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6966" w14:textId="3EBDC527" w:rsidR="00491358" w:rsidRDefault="00491358">
      <w:pPr>
        <w:pStyle w:val="Footnote"/>
        <w:spacing w:before="20" w:line="200" w:lineRule="exact"/>
        <w:rPr>
          <w:rFonts w:eastAsia="Symbol"/>
          <w:sz w:val="18"/>
          <w:szCs w:val="18"/>
        </w:rPr>
      </w:pPr>
    </w:p>
    <w:tbl>
      <w:tblPr>
        <w:tblW w:w="16153" w:type="dxa"/>
        <w:tblInd w:w="-363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insideH w:val="threeDEmboss" w:sz="6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204"/>
        <w:gridCol w:w="2371"/>
        <w:gridCol w:w="2551"/>
        <w:gridCol w:w="2693"/>
        <w:gridCol w:w="2410"/>
        <w:gridCol w:w="1418"/>
        <w:gridCol w:w="1695"/>
      </w:tblGrid>
      <w:tr w:rsidR="005C529F" w14:paraId="435D752F" w14:textId="77777777" w:rsidTr="00253026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45E13948" w14:textId="77777777" w:rsidR="005C529F" w:rsidRDefault="005C529F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92032" behindDoc="0" locked="0" layoutInCell="1" allowOverlap="1" wp14:anchorId="702A3F54" wp14:editId="1FCC75D3">
                      <wp:simplePos x="0" y="0"/>
                      <wp:positionH relativeFrom="column">
                        <wp:posOffset>6664325</wp:posOffset>
                      </wp:positionH>
                      <wp:positionV relativeFrom="page">
                        <wp:posOffset>6946265</wp:posOffset>
                      </wp:positionV>
                      <wp:extent cx="3308985" cy="457200"/>
                      <wp:effectExtent l="0" t="0" r="0" b="0"/>
                      <wp:wrapNone/>
                      <wp:docPr id="6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9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14:paraId="18F73B25" w14:textId="77777777" w:rsidR="005C529F" w:rsidRDefault="005C529F" w:rsidP="0049135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Annex C</w:t>
                                  </w:r>
                                </w:p>
                                <w:p w14:paraId="5FA4B63C" w14:textId="77777777" w:rsidR="005C529F" w:rsidRDefault="005C529F" w:rsidP="0049135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Course name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2A3F5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524.75pt;margin-top:546.95pt;width:260.55pt;height:36pt;z-index:2516920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" stroked="f">
                      <v:fill opacity="0"/>
                      <v:textbox inset="7.25pt,3.65pt,7.25pt,3.65pt">
                        <w:txbxContent>
                          <w:p w14:paraId="18F73B25" w14:textId="77777777" w:rsidR="005C529F" w:rsidRDefault="005C529F" w:rsidP="00491358">
                            <w:pPr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Annex C</w:t>
                            </w:r>
                          </w:p>
                          <w:p w14:paraId="5FA4B63C" w14:textId="77777777" w:rsidR="005C529F" w:rsidRDefault="005C529F" w:rsidP="00491358">
                            <w:pPr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Course 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251693056" behindDoc="0" locked="0" layoutInCell="1" allowOverlap="1" wp14:anchorId="01D0E052" wp14:editId="453A53E6">
                      <wp:simplePos x="0" y="0"/>
                      <wp:positionH relativeFrom="column">
                        <wp:posOffset>6664325</wp:posOffset>
                      </wp:positionH>
                      <wp:positionV relativeFrom="page">
                        <wp:posOffset>6946265</wp:posOffset>
                      </wp:positionV>
                      <wp:extent cx="3308985" cy="457200"/>
                      <wp:effectExtent l="0" t="0" r="0" b="0"/>
                      <wp:wrapNone/>
                      <wp:docPr id="7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9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14:paraId="2C648340" w14:textId="77777777" w:rsidR="005C529F" w:rsidRDefault="005C529F" w:rsidP="0049135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Annex C</w:t>
                                  </w:r>
                                </w:p>
                                <w:p w14:paraId="270BFFB3" w14:textId="77777777" w:rsidR="005C529F" w:rsidRDefault="005C529F" w:rsidP="0049135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Course name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0E052" id="Frame2" o:spid="_x0000_s1027" type="#_x0000_t202" style="position:absolute;left:0;text-align:left;margin-left:524.75pt;margin-top:546.95pt;width:260.55pt;height:36pt;z-index:2516930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" stroked="f">
                      <v:fill opacity="0"/>
                      <v:textbox inset="7.25pt,3.65pt,7.25pt,3.65pt">
                        <w:txbxContent>
                          <w:p w14:paraId="2C648340" w14:textId="77777777" w:rsidR="005C529F" w:rsidRDefault="005C529F" w:rsidP="00491358">
                            <w:pPr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Annex C</w:t>
                            </w:r>
                          </w:p>
                          <w:p w14:paraId="270BFFB3" w14:textId="77777777" w:rsidR="005C529F" w:rsidRDefault="005C529F" w:rsidP="00491358">
                            <w:pPr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Course 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4"/>
                <w:szCs w:val="14"/>
              </w:rPr>
              <w:t>724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6C5F6714" w14:textId="77777777" w:rsidR="005C529F" w:rsidRDefault="005C529F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230267FF" w14:textId="77777777" w:rsidR="005C529F" w:rsidRDefault="005C529F" w:rsidP="00491358">
            <w:pPr>
              <w:spacing w:before="20" w:after="20" w:line="200" w:lineRule="exac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4A5057B2" w14:textId="5BEB528D" w:rsidR="005C529F" w:rsidRDefault="005C529F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Wednesday </w:t>
            </w:r>
            <w:r w:rsidR="00253026">
              <w:rPr>
                <w:rFonts w:ascii="Calibri" w:hAnsi="Calibri" w:cs="Calibri"/>
                <w:b/>
                <w:sz w:val="14"/>
                <w:szCs w:val="14"/>
              </w:rPr>
              <w:t>29 May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: </w:t>
            </w:r>
          </w:p>
          <w:p w14:paraId="2BCED672" w14:textId="32A76049" w:rsidR="005C529F" w:rsidRDefault="005C529F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674B0B0A" w14:textId="5BADE330" w:rsidR="005C529F" w:rsidRDefault="00253026" w:rsidP="005C529F">
            <w:pPr>
              <w:spacing w:before="20" w:after="20" w:line="200" w:lineRule="exact"/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Thursday 30</w:t>
            </w:r>
            <w:r w:rsidR="005C529F">
              <w:rPr>
                <w:rFonts w:ascii="Calibri" w:eastAsia="Symbol" w:hAnsi="Calibri" w:cs="Calibri"/>
                <w:b/>
                <w:sz w:val="14"/>
                <w:szCs w:val="14"/>
              </w:rPr>
              <w:t xml:space="preserve"> May: </w:t>
            </w:r>
          </w:p>
          <w:p w14:paraId="25005FE6" w14:textId="4CF6C9C5" w:rsidR="005C529F" w:rsidRDefault="005C529F" w:rsidP="005C529F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1A6BB4ED" w14:textId="261C7893" w:rsidR="005C529F" w:rsidRDefault="00253026" w:rsidP="00491358">
            <w:pPr>
              <w:spacing w:before="20" w:after="20" w:line="200" w:lineRule="exact"/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Friday 31 May</w:t>
            </w:r>
            <w:r w:rsidR="005C529F">
              <w:rPr>
                <w:rFonts w:ascii="Calibri" w:eastAsia="Symbol" w:hAnsi="Calibri" w:cs="Calibri"/>
                <w:b/>
                <w:sz w:val="14"/>
                <w:szCs w:val="14"/>
              </w:rPr>
              <w:t xml:space="preserve">: </w:t>
            </w:r>
          </w:p>
          <w:p w14:paraId="3108AEAE" w14:textId="2E09E72F" w:rsidR="005C529F" w:rsidRDefault="005C529F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35222719" w14:textId="1CF4B2E1" w:rsidR="005C529F" w:rsidRDefault="00253026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Saturday 1</w:t>
            </w:r>
            <w:r w:rsidR="005C529F">
              <w:rPr>
                <w:rFonts w:ascii="Calibri" w:hAnsi="Calibri" w:cs="Calibri"/>
                <w:b/>
                <w:sz w:val="14"/>
                <w:szCs w:val="14"/>
              </w:rPr>
              <w:t xml:space="preserve"> June:  </w:t>
            </w:r>
          </w:p>
          <w:p w14:paraId="7A42B468" w14:textId="754D357D" w:rsidR="005C529F" w:rsidRDefault="005C529F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3E7E156E" w14:textId="1293F72E" w:rsidR="005C529F" w:rsidRDefault="00253026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Sunday 2 </w:t>
            </w:r>
            <w:r w:rsidR="005C529F">
              <w:rPr>
                <w:rFonts w:ascii="Calibri" w:hAnsi="Calibri" w:cs="Calibri"/>
                <w:b/>
                <w:sz w:val="14"/>
                <w:szCs w:val="14"/>
              </w:rPr>
              <w:t xml:space="preserve">June: </w:t>
            </w:r>
          </w:p>
          <w:p w14:paraId="3D09FDE1" w14:textId="517E4C98" w:rsidR="005C529F" w:rsidRDefault="005C529F" w:rsidP="001F78DC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0330D" w14:paraId="0CEE8460" w14:textId="77777777" w:rsidTr="00253026">
        <w:trPr>
          <w:cantSplit/>
          <w:trHeight w:val="378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73655ABF" w14:textId="77777777" w:rsidR="00CC11B7" w:rsidRDefault="00CC11B7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0800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br/>
              <w:t>0815</w:t>
            </w:r>
          </w:p>
        </w:tc>
        <w:tc>
          <w:tcPr>
            <w:tcW w:w="2204" w:type="dxa"/>
            <w:vMerge w:val="restart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25746F4" w14:textId="77777777" w:rsidR="00CC11B7" w:rsidRPr="00AC76F7" w:rsidRDefault="00CC11B7" w:rsidP="00491358">
            <w:pPr>
              <w:autoSpaceDE w:val="0"/>
              <w:rPr>
                <w:rFonts w:ascii="Calibri" w:hAnsi="Calibri" w:cs="Calibri"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2371" w:type="dxa"/>
            <w:vMerge w:val="restart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949B1F8" w14:textId="77777777" w:rsidR="00CC11B7" w:rsidRPr="00AC76F7" w:rsidRDefault="00CC11B7" w:rsidP="00214DF1">
            <w:pPr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B3D3AD4" w14:textId="296776DF" w:rsidR="00CC11B7" w:rsidRPr="00AC76F7" w:rsidRDefault="00CC11B7" w:rsidP="00491358">
            <w:pPr>
              <w:autoSpaceDE w:val="0"/>
              <w:rPr>
                <w:rFonts w:ascii="Calibri" w:hAnsi="Calibri" w:cs="Calibri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706B8A5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  <w:lang w:val="en-GB"/>
              </w:rPr>
              <w:t xml:space="preserve">Reflections </w:t>
            </w:r>
            <w:r w:rsidRPr="00AC76F7">
              <w:rPr>
                <w:rFonts w:ascii="Calibri" w:hAnsi="Calibri" w:cs="Calibri"/>
                <w:color w:val="000000" w:themeColor="text1"/>
                <w:sz w:val="14"/>
                <w:szCs w:val="14"/>
                <w:lang w:val="en-GB"/>
              </w:rPr>
              <w:t>(incl. ADL course reflections)</w:t>
            </w:r>
          </w:p>
          <w:p w14:paraId="37E685C8" w14:textId="40B6E8C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1A71C74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Cs/>
                <w:color w:val="000000" w:themeColor="text1"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u w:val="single"/>
                <w:lang w:val="en-GB"/>
              </w:rPr>
              <w:t>Reflections</w:t>
            </w:r>
          </w:p>
          <w:p w14:paraId="22FB5CF8" w14:textId="7FC4B473" w:rsidR="00CC11B7" w:rsidRPr="00AC76F7" w:rsidRDefault="00951474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Cs/>
                <w:color w:val="000000" w:themeColor="text1"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="Calibri" w:eastAsia="Symbol" w:hAnsi="Calibri" w:cs="Calibri"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  <w:t>CD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02A4CDE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hAnsi="Calibri" w:cs="Calibri"/>
                <w:i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1614DB3" w14:textId="7194ACF9" w:rsidR="00CC11B7" w:rsidRPr="00AC76F7" w:rsidRDefault="00CC11B7" w:rsidP="00EB531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color w:val="000000" w:themeColor="text1"/>
                <w:sz w:val="14"/>
                <w:szCs w:val="14"/>
                <w:u w:val="single"/>
                <w:lang w:val="en-GB"/>
              </w:rPr>
            </w:pPr>
          </w:p>
        </w:tc>
      </w:tr>
      <w:tr w:rsidR="00D0330D" w14:paraId="0A7DD49A" w14:textId="77777777" w:rsidTr="00253026">
        <w:trPr>
          <w:cantSplit/>
          <w:trHeight w:val="810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5592122" w14:textId="77777777" w:rsidR="00CC11B7" w:rsidRDefault="00CC11B7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0815</w:t>
            </w:r>
          </w:p>
          <w:p w14:paraId="3758D48E" w14:textId="77777777" w:rsidR="00CC11B7" w:rsidRDefault="00CC11B7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14:paraId="65DF1A72" w14:textId="77777777" w:rsidR="00CC11B7" w:rsidRDefault="00CC11B7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0900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B067B41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2B33F6A" w14:textId="77777777" w:rsidR="00CC11B7" w:rsidRPr="00AC76F7" w:rsidRDefault="00CC11B7" w:rsidP="00214DF1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/>
                <w:iCs/>
                <w:color w:val="0D0D0D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1946DF8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  <w:t xml:space="preserve">09.00 NLT </w:t>
            </w:r>
          </w:p>
          <w:p w14:paraId="264BA03C" w14:textId="77777777" w:rsidR="00CC11B7" w:rsidRPr="007B1EA4" w:rsidRDefault="00CC11B7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  <w:r w:rsidRPr="007B1EA4"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  <w:lang w:val="en-GB"/>
              </w:rPr>
              <w:t>Participants  report to SWEDINT Admin Office</w:t>
            </w:r>
          </w:p>
          <w:p w14:paraId="3E4EDFCF" w14:textId="278C2022" w:rsidR="00CC11B7" w:rsidRPr="00AC76F7" w:rsidRDefault="00CC11B7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2ECE302" w14:textId="77777777" w:rsidR="00CC11B7" w:rsidRPr="007B1EA4" w:rsidRDefault="00CC11B7" w:rsidP="00491358">
            <w:pPr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  <w:t>EO 1.1 Gender terms and definitions</w:t>
            </w:r>
          </w:p>
          <w:p w14:paraId="04CDC9A1" w14:textId="79AEC48A" w:rsidR="00CC11B7" w:rsidRPr="00AC76F7" w:rsidRDefault="00CC11B7" w:rsidP="00491358">
            <w:pPr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9888B87" w14:textId="04328C0D" w:rsidR="00CC11B7" w:rsidRPr="007B1EA4" w:rsidRDefault="00CC11B7" w:rsidP="001F7739">
            <w:pPr>
              <w:rPr>
                <w:rFonts w:ascii="Calibri" w:eastAsia="Symbol" w:hAnsi="Calibri" w:cs="Calibri"/>
                <w:b/>
                <w:b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bCs/>
                <w:color w:val="000000" w:themeColor="text1"/>
                <w:sz w:val="14"/>
                <w:szCs w:val="14"/>
              </w:rPr>
              <w:t xml:space="preserve">Movie: </w:t>
            </w:r>
            <w:r w:rsidR="00253026">
              <w:rPr>
                <w:rFonts w:ascii="Calibri" w:eastAsia="Symbol" w:hAnsi="Calibri" w:cs="Calibri"/>
                <w:b/>
                <w:bCs/>
                <w:color w:val="000000" w:themeColor="text1"/>
                <w:sz w:val="14"/>
                <w:szCs w:val="14"/>
              </w:rPr>
              <w:t>TBC</w:t>
            </w:r>
          </w:p>
          <w:p w14:paraId="65BCC961" w14:textId="497C0454" w:rsidR="00313307" w:rsidRPr="007B1EA4" w:rsidRDefault="00313307" w:rsidP="001F7739">
            <w:pPr>
              <w:rPr>
                <w:rFonts w:ascii="Calibri" w:eastAsia="Symbol" w:hAnsi="Calibri" w:cs="Calibri"/>
                <w:b/>
                <w:bCs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686684E" w14:textId="77777777" w:rsidR="00CC11B7" w:rsidRPr="00AC76F7" w:rsidRDefault="00CC11B7" w:rsidP="00491358">
            <w:pPr>
              <w:pStyle w:val="Endnote"/>
              <w:snapToGrid w:val="0"/>
              <w:rPr>
                <w:rFonts w:ascii="Calibri" w:eastAsia="Symbol" w:hAnsi="Calibri" w:cs="Calibri"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4C71B75" w14:textId="77777777" w:rsidR="001F78DC" w:rsidRPr="00AC76F7" w:rsidRDefault="001F78DC" w:rsidP="001F78DC">
            <w:pPr>
              <w:jc w:val="center"/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  <w:lang w:val="en-US"/>
              </w:rPr>
            </w:pPr>
          </w:p>
          <w:p w14:paraId="15F24640" w14:textId="0D2AC398" w:rsidR="00CC11B7" w:rsidRPr="00AC76F7" w:rsidRDefault="00CC11B7" w:rsidP="001F78DC">
            <w:pPr>
              <w:jc w:val="center"/>
              <w:rPr>
                <w:rFonts w:ascii="Calibri" w:eastAsia="Symbol" w:hAnsi="Calibri" w:cs="Calibri"/>
                <w:bCs/>
                <w:i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D0330D" w14:paraId="42853AC5" w14:textId="77777777" w:rsidTr="00253026">
        <w:trPr>
          <w:cantSplit/>
          <w:trHeight w:val="764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1851D923" w14:textId="77777777" w:rsidR="00CC11B7" w:rsidRDefault="00CC11B7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0915</w:t>
            </w:r>
          </w:p>
          <w:p w14:paraId="1703C83E" w14:textId="77777777" w:rsidR="00CC11B7" w:rsidRDefault="00CC11B7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14:paraId="0725B2AA" w14:textId="77777777" w:rsidR="00CC11B7" w:rsidRDefault="00CC11B7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1000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C43E9D1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4A442A"/>
                <w:sz w:val="14"/>
                <w:szCs w:val="14"/>
                <w:lang w:val="en-GB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46DCA65" w14:textId="77777777" w:rsidR="00CC11B7" w:rsidRPr="00AC76F7" w:rsidRDefault="00CC11B7" w:rsidP="00214DF1">
            <w:pPr>
              <w:pStyle w:val="Endnote"/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2FA6BDE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  <w:t>0900 – 0930</w:t>
            </w:r>
          </w:p>
          <w:p w14:paraId="3C09020F" w14:textId="77777777" w:rsidR="00CC11B7" w:rsidRPr="007B1EA4" w:rsidRDefault="00CC11B7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  <w:t>Welcome to SWEDINT and NCGM</w:t>
            </w:r>
          </w:p>
          <w:p w14:paraId="34AEA969" w14:textId="27298E93" w:rsidR="00313307" w:rsidRPr="007B1EA4" w:rsidRDefault="00313307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  <w:t>CO NCGM</w:t>
            </w:r>
          </w:p>
          <w:p w14:paraId="74131859" w14:textId="77777777" w:rsidR="00CC11B7" w:rsidRPr="00AC76F7" w:rsidRDefault="00CC11B7" w:rsidP="00491358">
            <w:pPr>
              <w:pStyle w:val="Endnote"/>
              <w:rPr>
                <w:rFonts w:ascii="Calibri" w:eastAsia="Symbol" w:hAnsi="Calibri" w:cs="Calibri"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</w:pPr>
          </w:p>
          <w:p w14:paraId="1B99F36A" w14:textId="7F5FC814" w:rsidR="00CC11B7" w:rsidRPr="00AC76F7" w:rsidRDefault="00CC11B7" w:rsidP="00313307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  <w:t xml:space="preserve">Admin Brief </w:t>
            </w:r>
            <w:r w:rsidR="00313307" w:rsidRPr="00AC76F7"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  <w:t xml:space="preserve"> / Course Adjutant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C1BDE54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  <w:lang w:val="en-GB"/>
              </w:rPr>
              <w:t>Continues</w:t>
            </w:r>
          </w:p>
          <w:p w14:paraId="542D3EE4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C7D35D4" w14:textId="77777777" w:rsidR="00CC11B7" w:rsidRPr="00AC76F7" w:rsidRDefault="00CC11B7" w:rsidP="00EB701E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  <w:t>Continues</w:t>
            </w:r>
          </w:p>
          <w:p w14:paraId="4A86EB9E" w14:textId="77777777" w:rsidR="008774A0" w:rsidRPr="00AC76F7" w:rsidRDefault="008774A0" w:rsidP="00EB701E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</w:pPr>
          </w:p>
          <w:p w14:paraId="3509F1ED" w14:textId="77777777" w:rsidR="008774A0" w:rsidRPr="00AC76F7" w:rsidRDefault="008774A0" w:rsidP="008774A0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  <w:t xml:space="preserve">Defuse / Discussion in Syndicates </w:t>
            </w:r>
          </w:p>
          <w:p w14:paraId="66D28CC3" w14:textId="5992EFA8" w:rsidR="008774A0" w:rsidRPr="00AC76F7" w:rsidRDefault="008774A0" w:rsidP="008774A0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  <w:t>(30 min)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66F102C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 xml:space="preserve">09.00 </w:t>
            </w:r>
          </w:p>
          <w:p w14:paraId="5DCC4113" w14:textId="77777777" w:rsidR="00CC11B7" w:rsidRPr="00AC76F7" w:rsidRDefault="00CC11B7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 xml:space="preserve">Bus departure from Student Hotel  </w:t>
            </w: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4786779" w14:textId="71C42776" w:rsidR="00253026" w:rsidRPr="00AC76F7" w:rsidRDefault="00253026" w:rsidP="00253026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  <w:p w14:paraId="2265D7AE" w14:textId="77777777" w:rsidR="00863305" w:rsidRDefault="00863305" w:rsidP="001F7739">
            <w:pPr>
              <w:rPr>
                <w:rFonts w:ascii="Calibri" w:eastAsia="Symbol" w:hAnsi="Calibri" w:cs="Calibri"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  <w:p w14:paraId="3479DFA3" w14:textId="380FFB03" w:rsidR="00253026" w:rsidRPr="00AC76F7" w:rsidRDefault="00253026" w:rsidP="001F7739">
            <w:pPr>
              <w:rPr>
                <w:rFonts w:ascii="Calibri" w:eastAsia="Symbol" w:hAnsi="Calibri" w:cs="Calibri"/>
                <w:bCs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Calibri" w:eastAsia="Symbol" w:hAnsi="Calibri" w:cs="Calibri"/>
                <w:bCs/>
                <w:i/>
                <w:iCs/>
                <w:color w:val="000000" w:themeColor="text1"/>
                <w:sz w:val="14"/>
                <w:szCs w:val="14"/>
              </w:rPr>
              <w:t>Sunday Working hrs: 5</w:t>
            </w:r>
          </w:p>
        </w:tc>
      </w:tr>
      <w:tr w:rsidR="008774A0" w14:paraId="6D651554" w14:textId="77777777" w:rsidTr="00253026">
        <w:trPr>
          <w:cantSplit/>
          <w:trHeight w:val="734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0C2C6725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1015</w:t>
            </w:r>
          </w:p>
          <w:p w14:paraId="1E7DA62C" w14:textId="77777777" w:rsidR="008774A0" w:rsidRDefault="008774A0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14:paraId="555CB482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1100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085C6DA" w14:textId="77777777" w:rsidR="008774A0" w:rsidRPr="00AC76F7" w:rsidRDefault="008774A0" w:rsidP="00491358">
            <w:pPr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72A7B0E" w14:textId="77777777" w:rsidR="008774A0" w:rsidRPr="00AC76F7" w:rsidRDefault="008774A0" w:rsidP="00214DF1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3BF841C" w14:textId="77777777" w:rsidR="008774A0" w:rsidRPr="007B1EA4" w:rsidRDefault="008774A0" w:rsidP="00491358">
            <w:pPr>
              <w:pStyle w:val="Endnote"/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  <w:lang w:val="en-GB" w:eastAsia="en-US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  <w:lang w:val="en-GB" w:eastAsia="en-US"/>
              </w:rPr>
              <w:t xml:space="preserve">IT-brief  </w:t>
            </w:r>
          </w:p>
          <w:p w14:paraId="653BC63D" w14:textId="77777777" w:rsidR="008774A0" w:rsidRPr="00AC76F7" w:rsidRDefault="008774A0" w:rsidP="00491358">
            <w:pPr>
              <w:pStyle w:val="Endnote"/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 w:eastAsia="en-US"/>
              </w:rPr>
            </w:pPr>
          </w:p>
          <w:p w14:paraId="41310879" w14:textId="77777777" w:rsidR="008774A0" w:rsidRPr="00AC76F7" w:rsidRDefault="008774A0" w:rsidP="008E3424">
            <w:pPr>
              <w:pStyle w:val="Endnote"/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 w:eastAsia="en-US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 w:eastAsia="en-US"/>
              </w:rPr>
              <w:t>Computer hand out and Syndicate set up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9B529A3" w14:textId="77777777" w:rsidR="008774A0" w:rsidRPr="007B1EA4" w:rsidRDefault="008774A0" w:rsidP="008E3424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  <w:t>EO 1.2 Gender perspective in military operations (incl. NATO Bi-SC Directive 40-1 and tasks for gender training)</w:t>
            </w:r>
          </w:p>
          <w:p w14:paraId="111EDC88" w14:textId="440D03DE" w:rsidR="00313307" w:rsidRPr="00AC76F7" w:rsidRDefault="00313307" w:rsidP="008E3424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30A5EBC" w14:textId="77777777" w:rsidR="008774A0" w:rsidRPr="007B1EA4" w:rsidRDefault="008774A0" w:rsidP="00EA3FB2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7B1EA4">
              <w:rPr>
                <w:rFonts w:ascii="Calibri" w:eastAsia="Symbol" w:hAnsi="Calibri" w:cs="Calibri"/>
                <w:b/>
                <w:bCs/>
                <w:color w:val="000000" w:themeColor="text1"/>
                <w:sz w:val="14"/>
                <w:szCs w:val="14"/>
                <w:lang w:val="en-GB"/>
              </w:rPr>
              <w:t>EO 1.3 Conflict related sexual and gender based violence</w:t>
            </w:r>
          </w:p>
          <w:p w14:paraId="3DC8E4A7" w14:textId="09E2CA72" w:rsidR="008774A0" w:rsidRPr="00AC76F7" w:rsidRDefault="008774A0" w:rsidP="001F7739">
            <w:pPr>
              <w:pStyle w:val="Endnote"/>
              <w:tabs>
                <w:tab w:val="left" w:pos="569"/>
              </w:tabs>
              <w:rPr>
                <w:rFonts w:eastAsia="Symbol"/>
                <w:color w:val="000000" w:themeColor="text1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EF8AAEA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>Guided bus tour in Stockholm</w:t>
            </w:r>
          </w:p>
          <w:p w14:paraId="04C1C175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>Visit to Vasa museum</w:t>
            </w: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64FC5FC" w14:textId="77777777" w:rsidR="00863305" w:rsidRPr="00AC76F7" w:rsidRDefault="00863305" w:rsidP="00863305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it-IT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it-IT"/>
              </w:rPr>
              <w:t xml:space="preserve">1015 – 1130 </w:t>
            </w:r>
          </w:p>
          <w:p w14:paraId="1D6B5401" w14:textId="77777777" w:rsidR="00863305" w:rsidRPr="007B1EA4" w:rsidRDefault="00863305" w:rsidP="00863305">
            <w:pPr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  <w:t>National Action Plan Seminar</w:t>
            </w:r>
          </w:p>
          <w:p w14:paraId="6AD44B99" w14:textId="39825CB7" w:rsidR="008774A0" w:rsidRPr="00AC76F7" w:rsidRDefault="00863305" w:rsidP="00863305">
            <w:pPr>
              <w:rPr>
                <w:rFonts w:ascii="Calibri" w:hAnsi="Calibri" w:cs="Calibri"/>
                <w:i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  <w:lang w:val="it-IT"/>
              </w:rPr>
              <w:t>In Syndicates</w:t>
            </w:r>
          </w:p>
        </w:tc>
      </w:tr>
      <w:tr w:rsidR="008774A0" w14:paraId="1BBFE7CF" w14:textId="77777777" w:rsidTr="00253026">
        <w:trPr>
          <w:cantSplit/>
          <w:trHeight w:val="740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59F03552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1115</w:t>
            </w:r>
          </w:p>
          <w:p w14:paraId="6F3A63BA" w14:textId="77777777" w:rsidR="008774A0" w:rsidRDefault="008774A0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14:paraId="2E10C7B7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1200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4CA75BF" w14:textId="77777777" w:rsidR="008774A0" w:rsidRPr="00AC76F7" w:rsidRDefault="008774A0" w:rsidP="00491358">
            <w:pPr>
              <w:rPr>
                <w:rFonts w:ascii="Calibri" w:hAnsi="Calibri" w:cs="Calibri"/>
                <w:i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613F80D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71FF87D" w14:textId="77777777" w:rsidR="008774A0" w:rsidRPr="00AC76F7" w:rsidRDefault="008774A0" w:rsidP="00491358">
            <w:pPr>
              <w:pStyle w:val="Endnote"/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 w:eastAsia="en-US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 w:eastAsia="en-US"/>
              </w:rPr>
              <w:t>Staffs` presentations</w:t>
            </w:r>
          </w:p>
          <w:p w14:paraId="208CD7A9" w14:textId="1885CDCE" w:rsidR="008774A0" w:rsidRPr="00AC76F7" w:rsidRDefault="008774A0" w:rsidP="009F1CC8">
            <w:pPr>
              <w:rPr>
                <w:rFonts w:ascii="Calibri" w:hAnsi="Calibri" w:cs="Calibri"/>
                <w:i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eastAsia="en-US"/>
              </w:rPr>
              <w:t>Participants’ presentations</w:t>
            </w:r>
            <w:r w:rsidRPr="00AC76F7"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63A38CC" w14:textId="77777777" w:rsidR="008774A0" w:rsidRPr="007B1EA4" w:rsidRDefault="008774A0" w:rsidP="00491358">
            <w:pPr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  <w:t xml:space="preserve">EO 1.2 Gender perspective at operational and strategic level military activities </w:t>
            </w:r>
          </w:p>
          <w:p w14:paraId="12A1D21D" w14:textId="425A32DD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EA4082C" w14:textId="77777777" w:rsidR="008774A0" w:rsidRPr="00AC76F7" w:rsidRDefault="008774A0" w:rsidP="008774A0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Continues</w:t>
            </w:r>
          </w:p>
          <w:p w14:paraId="3FCAFB01" w14:textId="77777777" w:rsidR="008774A0" w:rsidRPr="00AC76F7" w:rsidRDefault="008774A0" w:rsidP="008774A0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90C1DAB" w14:textId="22337F5A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  <w:t xml:space="preserve">1Lunch </w:t>
            </w:r>
          </w:p>
          <w:p w14:paraId="10DB0DD4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  <w:t xml:space="preserve">at the </w:t>
            </w: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>museum</w:t>
            </w: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17CB804" w14:textId="77777777" w:rsidR="008774A0" w:rsidRPr="00AC76F7" w:rsidRDefault="008774A0" w:rsidP="001F78DC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it-IT"/>
              </w:rPr>
            </w:pPr>
          </w:p>
          <w:p w14:paraId="5BAEEF3D" w14:textId="77777777" w:rsidR="008774A0" w:rsidRPr="00AC76F7" w:rsidRDefault="008774A0" w:rsidP="001F78DC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it-IT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it-IT"/>
              </w:rPr>
              <w:t>1130-1215 Lunch</w:t>
            </w:r>
          </w:p>
          <w:p w14:paraId="3C65782B" w14:textId="48C53B32" w:rsidR="008774A0" w:rsidRPr="00AC76F7" w:rsidRDefault="008774A0" w:rsidP="001F78DC">
            <w:pPr>
              <w:rPr>
                <w:rFonts w:eastAsia="Symbol"/>
                <w:color w:val="000000" w:themeColor="text1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it-IT"/>
              </w:rPr>
              <w:t xml:space="preserve"> </w:t>
            </w:r>
          </w:p>
        </w:tc>
      </w:tr>
      <w:tr w:rsidR="008774A0" w14:paraId="5C8332E8" w14:textId="77777777" w:rsidTr="00253026">
        <w:trPr>
          <w:cantSplit/>
          <w:trHeight w:val="196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2C2CB00A" w14:textId="77777777" w:rsidR="008774A0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496A402E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0C2D08AB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36B24770" w14:textId="7644CD87" w:rsidR="008774A0" w:rsidRPr="00AC76F7" w:rsidRDefault="008774A0" w:rsidP="009F1CC8">
            <w:pPr>
              <w:spacing w:before="20" w:after="20"/>
              <w:jc w:val="center"/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LUNCH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706B59D1" w14:textId="488DA6AF" w:rsidR="008774A0" w:rsidRPr="00AC76F7" w:rsidRDefault="008774A0" w:rsidP="009F1CC8">
            <w:pPr>
              <w:spacing w:before="20" w:after="20"/>
              <w:jc w:val="center"/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 xml:space="preserve">LUNCH 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6161A7BA" w14:textId="7D405E1D" w:rsidR="008774A0" w:rsidRPr="00AC76F7" w:rsidRDefault="008774A0" w:rsidP="009F1CC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 xml:space="preserve">LUNCH 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7A6C6DB2" w14:textId="77777777" w:rsidR="008774A0" w:rsidRPr="00AC76F7" w:rsidRDefault="008774A0" w:rsidP="00491358">
            <w:pPr>
              <w:snapToGrid w:val="0"/>
              <w:spacing w:before="20" w:after="20"/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FFF99"/>
            <w:tcMar>
              <w:left w:w="55" w:type="dxa"/>
            </w:tcMar>
          </w:tcPr>
          <w:p w14:paraId="2CB951C8" w14:textId="0DD83429" w:rsidR="008774A0" w:rsidRPr="00AC76F7" w:rsidRDefault="008774A0" w:rsidP="00EB5318">
            <w:pPr>
              <w:pStyle w:val="Endnote"/>
              <w:tabs>
                <w:tab w:val="left" w:pos="569"/>
              </w:tabs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74A0" w14:paraId="043B6319" w14:textId="77777777" w:rsidTr="00253026">
        <w:trPr>
          <w:cantSplit/>
          <w:trHeight w:val="642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044D289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1300</w:t>
            </w:r>
          </w:p>
          <w:p w14:paraId="5B4DACF5" w14:textId="77777777" w:rsidR="008774A0" w:rsidRDefault="008774A0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14:paraId="4DF10F04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1345</w:t>
            </w:r>
          </w:p>
        </w:tc>
        <w:tc>
          <w:tcPr>
            <w:tcW w:w="2204" w:type="dxa"/>
            <w:vMerge w:val="restart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3D9E864" w14:textId="77777777" w:rsidR="008774A0" w:rsidRPr="00AC76F7" w:rsidRDefault="008774A0" w:rsidP="00491358">
            <w:pPr>
              <w:pStyle w:val="Endnote"/>
              <w:rPr>
                <w:rFonts w:ascii="Calibri" w:hAnsi="Calibri" w:cs="Calibri"/>
                <w:bCs/>
                <w:iCs/>
                <w:sz w:val="14"/>
                <w:szCs w:val="14"/>
                <w:lang w:val="en-GB"/>
              </w:rPr>
            </w:pPr>
          </w:p>
        </w:tc>
        <w:tc>
          <w:tcPr>
            <w:tcW w:w="2371" w:type="dxa"/>
            <w:vMerge w:val="restart"/>
            <w:tcBorders>
              <w:top w:val="threeDEmboss" w:sz="6" w:space="0" w:color="000000"/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9B5194C" w14:textId="77777777" w:rsidR="008774A0" w:rsidRPr="00AC76F7" w:rsidRDefault="008774A0" w:rsidP="006A5C1F">
            <w:pPr>
              <w:pStyle w:val="Endnote"/>
              <w:tabs>
                <w:tab w:val="left" w:pos="569"/>
              </w:tabs>
              <w:jc w:val="center"/>
              <w:rPr>
                <w:rFonts w:ascii="Calibri" w:eastAsia="Symbol" w:hAnsi="Calibri" w:cs="Calibri"/>
                <w:bCs/>
                <w:iCs/>
                <w:color w:val="0D0D0D"/>
                <w:sz w:val="28"/>
                <w:szCs w:val="28"/>
              </w:rPr>
            </w:pPr>
          </w:p>
          <w:p w14:paraId="439851B3" w14:textId="77777777" w:rsidR="008774A0" w:rsidRPr="00AC76F7" w:rsidRDefault="008774A0" w:rsidP="006A5C1F">
            <w:pPr>
              <w:pStyle w:val="Endnote"/>
              <w:tabs>
                <w:tab w:val="left" w:pos="569"/>
              </w:tabs>
              <w:jc w:val="center"/>
              <w:rPr>
                <w:rFonts w:ascii="Calibri" w:eastAsia="Symbol" w:hAnsi="Calibri" w:cs="Calibri"/>
                <w:bCs/>
                <w:iCs/>
                <w:color w:val="0D0D0D"/>
                <w:sz w:val="28"/>
                <w:szCs w:val="28"/>
              </w:rPr>
            </w:pPr>
          </w:p>
          <w:p w14:paraId="458318BE" w14:textId="77777777" w:rsidR="008774A0" w:rsidRPr="00AC76F7" w:rsidRDefault="008774A0" w:rsidP="006A5C1F">
            <w:pPr>
              <w:pStyle w:val="Endnote"/>
              <w:tabs>
                <w:tab w:val="left" w:pos="569"/>
              </w:tabs>
              <w:jc w:val="center"/>
              <w:rPr>
                <w:rFonts w:ascii="Calibri" w:eastAsia="Symbol" w:hAnsi="Calibri" w:cs="Calibri"/>
                <w:bCs/>
                <w:iCs/>
                <w:color w:val="0D0D0D"/>
                <w:sz w:val="28"/>
                <w:szCs w:val="28"/>
              </w:rPr>
            </w:pPr>
          </w:p>
          <w:p w14:paraId="51590D42" w14:textId="77777777" w:rsidR="008774A0" w:rsidRPr="00AC76F7" w:rsidRDefault="008774A0" w:rsidP="006A5C1F">
            <w:pPr>
              <w:pStyle w:val="Endnote"/>
              <w:tabs>
                <w:tab w:val="left" w:pos="569"/>
              </w:tabs>
              <w:jc w:val="center"/>
              <w:rPr>
                <w:rFonts w:ascii="Calibri" w:eastAsia="Symbol" w:hAnsi="Calibri" w:cs="Calibri"/>
                <w:bCs/>
                <w:iCs/>
                <w:color w:val="0D0D0D"/>
                <w:sz w:val="28"/>
                <w:szCs w:val="28"/>
              </w:rPr>
            </w:pPr>
          </w:p>
          <w:p w14:paraId="605E8DD1" w14:textId="77777777" w:rsidR="008774A0" w:rsidRPr="00AC76F7" w:rsidRDefault="008774A0" w:rsidP="006A5C1F">
            <w:pPr>
              <w:pStyle w:val="Endnote"/>
              <w:tabs>
                <w:tab w:val="left" w:pos="569"/>
              </w:tabs>
              <w:jc w:val="center"/>
              <w:rPr>
                <w:rFonts w:ascii="Calibri" w:eastAsia="Symbol" w:hAnsi="Calibri" w:cs="Calibri"/>
                <w:bCs/>
                <w:iCs/>
                <w:color w:val="0D0D0D"/>
                <w:sz w:val="28"/>
                <w:szCs w:val="28"/>
              </w:rPr>
            </w:pPr>
          </w:p>
          <w:p w14:paraId="1CC3AC9C" w14:textId="4F76B836" w:rsidR="008774A0" w:rsidRPr="00AC76F7" w:rsidRDefault="008774A0" w:rsidP="00253026">
            <w:pPr>
              <w:pStyle w:val="Endnote"/>
              <w:tabs>
                <w:tab w:val="left" w:pos="569"/>
              </w:tabs>
              <w:jc w:val="center"/>
              <w:rPr>
                <w:rFonts w:ascii="Calibri" w:eastAsia="Symbol" w:hAnsi="Calibri" w:cs="Calibri"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9C1ACC6" w14:textId="444A83F5" w:rsidR="008774A0" w:rsidRPr="00AC76F7" w:rsidRDefault="008774A0" w:rsidP="00491358">
            <w:pPr>
              <w:pStyle w:val="Endnote"/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/>
              </w:rPr>
              <w:t>Continues</w:t>
            </w: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/>
              </w:rPr>
              <w:br/>
            </w: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/>
              </w:rPr>
              <w:br/>
            </w:r>
          </w:p>
          <w:p w14:paraId="360DE213" w14:textId="77777777" w:rsidR="008774A0" w:rsidRPr="00AC76F7" w:rsidRDefault="008774A0" w:rsidP="00491358">
            <w:pPr>
              <w:pStyle w:val="Endnote"/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63ABA62" w14:textId="77777777" w:rsidR="00102E47" w:rsidRDefault="008774A0" w:rsidP="00491358">
            <w:pPr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  <w:t>EO 1.2 Gender perspective at tactical level military tasks</w:t>
            </w:r>
            <w:r w:rsidR="00313307"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</w:rPr>
              <w:t xml:space="preserve"> </w:t>
            </w:r>
          </w:p>
          <w:p w14:paraId="12C469CD" w14:textId="195E329C" w:rsidR="008774A0" w:rsidRPr="00102E47" w:rsidRDefault="008774A0" w:rsidP="00491358">
            <w:pPr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E9D52E8" w14:textId="77777777" w:rsidR="008774A0" w:rsidRPr="007B1EA4" w:rsidRDefault="008774A0" w:rsidP="008774A0">
            <w:pPr>
              <w:rPr>
                <w:rFonts w:ascii="Calibri" w:eastAsia="Symbol" w:hAnsi="Calibri" w:cs="Calibri"/>
                <w:b/>
                <w:b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bCs/>
                <w:color w:val="000000" w:themeColor="text1"/>
                <w:sz w:val="14"/>
                <w:szCs w:val="14"/>
              </w:rPr>
              <w:t>International humanitarian law and human rights</w:t>
            </w:r>
          </w:p>
          <w:p w14:paraId="03D62673" w14:textId="77777777" w:rsidR="008774A0" w:rsidRPr="00AC76F7" w:rsidRDefault="008774A0" w:rsidP="00253026">
            <w:pPr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98DB6F5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7ABBFF9" w14:textId="7C198EBC" w:rsidR="00863305" w:rsidRPr="007B1EA4" w:rsidRDefault="00863305" w:rsidP="00863305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/>
                <w:bCs/>
                <w:i/>
                <w:color w:val="000000" w:themeColor="text1"/>
                <w:sz w:val="14"/>
                <w:szCs w:val="14"/>
                <w:lang w:val="en-GB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  <w:lang w:val="it-IT"/>
              </w:rPr>
              <w:t>12</w:t>
            </w:r>
            <w:r w:rsidR="00102E47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  <w:lang w:val="it-IT"/>
              </w:rPr>
              <w:t>15 – 1300</w:t>
            </w: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  <w:lang w:val="it-IT"/>
              </w:rPr>
              <w:t xml:space="preserve"> EO 2.1 Target audience analysis and backward design in gender education and training</w:t>
            </w:r>
          </w:p>
          <w:p w14:paraId="5CB0C326" w14:textId="3C9E5D16" w:rsidR="008774A0" w:rsidRPr="00AC76F7" w:rsidRDefault="008774A0" w:rsidP="0086330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/>
                <w:color w:val="000000" w:themeColor="text1"/>
                <w:sz w:val="14"/>
                <w:szCs w:val="14"/>
              </w:rPr>
            </w:pPr>
          </w:p>
        </w:tc>
      </w:tr>
      <w:tr w:rsidR="008774A0" w14:paraId="5D7E3B0A" w14:textId="77777777" w:rsidTr="00253026">
        <w:trPr>
          <w:cantSplit/>
          <w:trHeight w:val="846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755564D6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1400</w:t>
            </w:r>
          </w:p>
          <w:p w14:paraId="680A4CC4" w14:textId="77777777" w:rsidR="008774A0" w:rsidRDefault="008774A0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14:paraId="6E2FF21D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1445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068267D" w14:textId="77777777" w:rsidR="008774A0" w:rsidRPr="00AC76F7" w:rsidRDefault="008774A0" w:rsidP="00491358">
            <w:pPr>
              <w:pStyle w:val="Endnote"/>
              <w:rPr>
                <w:rFonts w:ascii="Calibri" w:hAnsi="Calibri" w:cs="Calibri"/>
                <w:bCs/>
                <w:iCs/>
                <w:sz w:val="14"/>
                <w:szCs w:val="14"/>
                <w:u w:val="single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6996F3C" w14:textId="77777777" w:rsidR="008774A0" w:rsidRPr="00AC76F7" w:rsidRDefault="008774A0" w:rsidP="006A5C1F">
            <w:pPr>
              <w:pStyle w:val="Endnote"/>
              <w:tabs>
                <w:tab w:val="left" w:pos="569"/>
              </w:tabs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F1C599B" w14:textId="77777777" w:rsidR="008774A0" w:rsidRPr="007B1EA4" w:rsidRDefault="008774A0" w:rsidP="008E3424">
            <w:pPr>
              <w:pStyle w:val="Endnote"/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  <w:t>Gender Training of the Trainers –course introduction</w:t>
            </w:r>
          </w:p>
          <w:p w14:paraId="188B97E3" w14:textId="3E4EA1A1" w:rsidR="00313307" w:rsidRPr="00AC76F7" w:rsidRDefault="00313307" w:rsidP="008E3424">
            <w:pPr>
              <w:pStyle w:val="Endnote"/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CD</w:t>
            </w:r>
          </w:p>
          <w:p w14:paraId="49A2A6AA" w14:textId="77777777" w:rsidR="008774A0" w:rsidRPr="00AC76F7" w:rsidRDefault="008774A0" w:rsidP="008E3424">
            <w:pPr>
              <w:pStyle w:val="Endnote"/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u w:val="single"/>
              </w:rPr>
            </w:pPr>
          </w:p>
          <w:p w14:paraId="774D4B3A" w14:textId="610D3D2C" w:rsidR="008774A0" w:rsidRPr="00AC76F7" w:rsidRDefault="008774A0" w:rsidP="008E3424">
            <w:pPr>
              <w:pStyle w:val="Endnote"/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B4BE8C7" w14:textId="40036106" w:rsidR="008774A0" w:rsidRPr="007B1EA4" w:rsidRDefault="007B1EA4" w:rsidP="00491358">
            <w:pPr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</w:rPr>
              <w:t>Syndicate Work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5D109A9" w14:textId="77777777" w:rsidR="008774A0" w:rsidRPr="007B1EA4" w:rsidRDefault="008774A0" w:rsidP="008774A0">
            <w:pPr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>Preparation for Panel in Syndicates</w:t>
            </w:r>
          </w:p>
          <w:p w14:paraId="5A2E0C1C" w14:textId="1F6C954D" w:rsidR="00313307" w:rsidRPr="00AC76F7" w:rsidRDefault="00313307" w:rsidP="008774A0">
            <w:pPr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30 min / SL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39364B7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88B9274" w14:textId="200FE7CA" w:rsidR="008774A0" w:rsidRPr="00AC76F7" w:rsidRDefault="00863305" w:rsidP="00102E47">
            <w:pPr>
              <w:pStyle w:val="Endnote"/>
              <w:tabs>
                <w:tab w:val="left" w:pos="569"/>
              </w:tabs>
              <w:rPr>
                <w:rFonts w:eastAsia="Symbol"/>
                <w:color w:val="000000" w:themeColor="text1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13</w:t>
            </w:r>
            <w:r w:rsidR="00102E4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00</w:t>
            </w: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 xml:space="preserve"> – 1500 Syndicate task: Plan gender training for different level target audiences</w:t>
            </w:r>
            <w:r w:rsidRPr="00AC76F7">
              <w:rPr>
                <w:rFonts w:eastAsia="Symbol"/>
                <w:color w:val="000000" w:themeColor="text1"/>
              </w:rPr>
              <w:t xml:space="preserve"> </w:t>
            </w:r>
          </w:p>
        </w:tc>
      </w:tr>
      <w:tr w:rsidR="008774A0" w14:paraId="2895ED60" w14:textId="77777777" w:rsidTr="00253026">
        <w:trPr>
          <w:cantSplit/>
          <w:trHeight w:val="666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4EABD2BD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1500</w:t>
            </w:r>
          </w:p>
          <w:p w14:paraId="30C069EA" w14:textId="77777777" w:rsidR="008774A0" w:rsidRDefault="008774A0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14:paraId="60ABF3E6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1545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FB899BE" w14:textId="77777777" w:rsidR="008774A0" w:rsidRPr="00AC76F7" w:rsidRDefault="008774A0" w:rsidP="00491358">
            <w:pPr>
              <w:pStyle w:val="Endnote"/>
              <w:rPr>
                <w:rFonts w:ascii="Calibri" w:hAnsi="Calibri" w:cs="Calibri"/>
                <w:bCs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7EEEA0A" w14:textId="77777777" w:rsidR="008774A0" w:rsidRPr="00AC76F7" w:rsidRDefault="008774A0" w:rsidP="006A5C1F">
            <w:pPr>
              <w:pStyle w:val="Endnote"/>
              <w:tabs>
                <w:tab w:val="left" w:pos="569"/>
              </w:tabs>
              <w:jc w:val="center"/>
              <w:rPr>
                <w:rFonts w:ascii="Calibri" w:eastAsia="Symbol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99B5FDF" w14:textId="42182A72" w:rsidR="00313307" w:rsidRPr="007B1EA4" w:rsidRDefault="00313307" w:rsidP="001E4C33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  <w:t>Syndicate set up</w:t>
            </w:r>
          </w:p>
          <w:p w14:paraId="4B6F64EC" w14:textId="1D5E20C7" w:rsidR="008774A0" w:rsidRPr="007B1EA4" w:rsidRDefault="00313307" w:rsidP="001E4C33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7B1EA4"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  <w:t>I</w:t>
            </w:r>
            <w:r w:rsidR="008774A0" w:rsidRPr="007B1EA4">
              <w:rPr>
                <w:rFonts w:ascii="Calibri" w:eastAsia="Symbol" w:hAnsi="Calibri" w:cs="Calibri"/>
                <w:b/>
                <w:bCs/>
                <w:iCs/>
                <w:color w:val="000000" w:themeColor="text1"/>
                <w:sz w:val="14"/>
                <w:szCs w:val="14"/>
              </w:rPr>
              <w:t>ndividual task: ADL 169 course</w:t>
            </w:r>
          </w:p>
          <w:p w14:paraId="13953736" w14:textId="45B9884D" w:rsidR="008774A0" w:rsidRPr="00AC76F7" w:rsidRDefault="008774A0" w:rsidP="001E4C33">
            <w:pPr>
              <w:pStyle w:val="Endnote"/>
              <w:rPr>
                <w:rFonts w:ascii="Calibri" w:hAnsi="Calibri" w:cs="Calibri"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E73C139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  <w:lang w:val="en-GB"/>
              </w:rPr>
            </w:pPr>
            <w:r w:rsidRPr="007B1EA4">
              <w:rPr>
                <w:rFonts w:ascii="Calibri" w:eastAsia="Symbol" w:hAnsi="Calibri" w:cs="Calibri"/>
                <w:b/>
                <w:color w:val="000000" w:themeColor="text1"/>
                <w:sz w:val="14"/>
                <w:szCs w:val="14"/>
                <w:lang w:val="en-GB"/>
              </w:rPr>
              <w:t>Continues</w:t>
            </w:r>
          </w:p>
          <w:p w14:paraId="19C880CD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/>
                <w:i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2B5B368" w14:textId="77777777" w:rsidR="008774A0" w:rsidRPr="00AC76F7" w:rsidRDefault="008774A0" w:rsidP="008774A0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Panel Discussion</w:t>
            </w:r>
            <w:r w:rsidR="00313307"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 xml:space="preserve"> 60 min</w:t>
            </w:r>
          </w:p>
          <w:p w14:paraId="7C1BFA9C" w14:textId="7E4B2064" w:rsidR="00313307" w:rsidRPr="00AC76F7" w:rsidRDefault="00313307" w:rsidP="008774A0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CD</w:t>
            </w:r>
          </w:p>
          <w:p w14:paraId="4A24189D" w14:textId="77777777" w:rsidR="00313307" w:rsidRPr="00AC76F7" w:rsidRDefault="00313307" w:rsidP="008774A0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</w:p>
          <w:p w14:paraId="31B6014F" w14:textId="284C9BF1" w:rsidR="008774A0" w:rsidRPr="00AC76F7" w:rsidRDefault="008774A0" w:rsidP="001F7739">
            <w:pPr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E5CFC4E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AA18A2B" w14:textId="391C4567" w:rsidR="008774A0" w:rsidRPr="00AC76F7" w:rsidRDefault="008774A0" w:rsidP="001F7739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/>
              </w:rPr>
              <w:t xml:space="preserve">1500 – 1600 </w:t>
            </w:r>
            <w:r w:rsidRPr="00AC76F7"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  <w:t xml:space="preserve">Wrap up in plenary </w:t>
            </w:r>
          </w:p>
          <w:p w14:paraId="4048168D" w14:textId="587652C3" w:rsidR="008774A0" w:rsidRPr="00AC76F7" w:rsidRDefault="008774A0" w:rsidP="000B47A2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</w:rPr>
            </w:pPr>
          </w:p>
        </w:tc>
      </w:tr>
      <w:tr w:rsidR="008774A0" w14:paraId="0B3B8D98" w14:textId="77777777" w:rsidTr="00253026">
        <w:trPr>
          <w:cantSplit/>
          <w:trHeight w:val="599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1AC040A9" w14:textId="586A3A4A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1600</w:t>
            </w:r>
          </w:p>
          <w:p w14:paraId="5C7D637E" w14:textId="77777777" w:rsidR="008774A0" w:rsidRDefault="008774A0" w:rsidP="00491358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</w:t>
            </w:r>
          </w:p>
          <w:p w14:paraId="515EB948" w14:textId="77777777" w:rsidR="008774A0" w:rsidRDefault="008774A0" w:rsidP="00491358">
            <w:pPr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>1645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9F6D733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DAA8369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sz w:val="14"/>
                <w:szCs w:val="14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3F0ACF5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Individual task continues</w:t>
            </w:r>
          </w:p>
          <w:p w14:paraId="4108FD15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</w:p>
          <w:p w14:paraId="508C2BB7" w14:textId="3F3AFF1B" w:rsidR="008774A0" w:rsidRPr="00AC76F7" w:rsidRDefault="008774A0" w:rsidP="00F46B30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BC66571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 w:rsidRPr="007B1EA4">
              <w:rPr>
                <w:rFonts w:ascii="Calibri" w:eastAsia="Symbol" w:hAnsi="Calibri" w:cs="Calibri"/>
                <w:b/>
                <w:bCs/>
                <w:color w:val="000000" w:themeColor="text1"/>
                <w:sz w:val="14"/>
                <w:szCs w:val="14"/>
                <w:lang w:val="en-GB"/>
              </w:rPr>
              <w:t>Wrap up in plenary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ABBA1AB" w14:textId="70E2A671" w:rsidR="005C529F" w:rsidRPr="00AC76F7" w:rsidRDefault="005C529F" w:rsidP="005C529F">
            <w:pPr>
              <w:pStyle w:val="Endnote"/>
              <w:rPr>
                <w:rFonts w:asciiTheme="minorHAnsi" w:eastAsia="Symbol" w:hAnsiTheme="minorHAnsi" w:cs="Calibri"/>
                <w:bCs/>
                <w:i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 xml:space="preserve">Individual task: </w:t>
            </w:r>
            <w:r w:rsidRPr="00AC76F7">
              <w:rPr>
                <w:rFonts w:asciiTheme="minorHAnsi" w:eastAsia="Symbol" w:hAnsiTheme="minorHAnsi" w:cs="Calibri"/>
                <w:bCs/>
                <w:i/>
                <w:sz w:val="14"/>
                <w:szCs w:val="14"/>
                <w:lang w:val="en-GB"/>
              </w:rPr>
              <w:t xml:space="preserve">Exam preparation </w:t>
            </w:r>
          </w:p>
          <w:p w14:paraId="3251D9A6" w14:textId="1F3D037A" w:rsidR="008774A0" w:rsidRPr="00AC76F7" w:rsidRDefault="005C529F" w:rsidP="005C529F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>Supported by SLs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91785C8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774CF87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FF0000"/>
                <w:sz w:val="14"/>
                <w:szCs w:val="14"/>
                <w:lang w:val="en-GB"/>
              </w:rPr>
            </w:pPr>
          </w:p>
          <w:p w14:paraId="66740047" w14:textId="31EAFA3D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color w:val="FF0000"/>
                <w:sz w:val="14"/>
                <w:szCs w:val="14"/>
                <w:lang w:val="en-GB"/>
              </w:rPr>
              <w:t>Sunday Dinner 16.00!</w:t>
            </w:r>
          </w:p>
        </w:tc>
      </w:tr>
      <w:tr w:rsidR="008774A0" w14:paraId="07664E3F" w14:textId="77777777" w:rsidTr="00253026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06B3C5FB" w14:textId="4B35FAC8" w:rsidR="008774A0" w:rsidRDefault="008774A0" w:rsidP="009F1CC8">
            <w:pPr>
              <w:spacing w:before="20" w:after="20"/>
              <w:jc w:val="center"/>
              <w:rPr>
                <w:rFonts w:eastAsia="Symbol"/>
                <w:b/>
                <w:sz w:val="14"/>
                <w:szCs w:val="14"/>
              </w:rPr>
            </w:pPr>
            <w:r>
              <w:rPr>
                <w:rFonts w:eastAsia="Symbol"/>
                <w:b/>
                <w:sz w:val="14"/>
                <w:szCs w:val="14"/>
              </w:rPr>
              <w:t>1645-1700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9BEE5C8" w14:textId="77777777" w:rsidR="008774A0" w:rsidRPr="00AC76F7" w:rsidRDefault="008774A0" w:rsidP="00491358">
            <w:pPr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6B81FAF3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74853F8C" w14:textId="28671700" w:rsidR="008774A0" w:rsidRPr="00AC76F7" w:rsidRDefault="008774A0" w:rsidP="00EF5015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Instructors daily HWU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6E3E70E" w14:textId="131BA459" w:rsidR="008774A0" w:rsidRPr="00AC76F7" w:rsidRDefault="008774A0" w:rsidP="009F1CC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 xml:space="preserve">Instructors daily HWU 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6023CE0A" w14:textId="267CB81C" w:rsidR="008774A0" w:rsidRPr="00AC76F7" w:rsidRDefault="008774A0" w:rsidP="009F1CC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 xml:space="preserve">Instructors daily HWU 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58A43A2F" w14:textId="092A7707" w:rsidR="008774A0" w:rsidRPr="00AC76F7" w:rsidRDefault="008774A0" w:rsidP="009F1CC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2F591423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</w:p>
        </w:tc>
      </w:tr>
      <w:tr w:rsidR="008774A0" w14:paraId="5BAFCC53" w14:textId="77777777" w:rsidTr="00253026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7AD47DF5" w14:textId="0031670C" w:rsidR="008774A0" w:rsidRPr="00587852" w:rsidRDefault="008774A0" w:rsidP="00491358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587852">
              <w:rPr>
                <w:rFonts w:eastAsia="Symbol"/>
                <w:b/>
                <w:sz w:val="14"/>
                <w:szCs w:val="14"/>
              </w:rPr>
              <w:t>16.</w:t>
            </w:r>
            <w:r w:rsidR="00863305">
              <w:rPr>
                <w:rFonts w:eastAsia="Symbol"/>
                <w:b/>
                <w:sz w:val="14"/>
                <w:szCs w:val="14"/>
              </w:rPr>
              <w:t>45</w:t>
            </w:r>
          </w:p>
          <w:p w14:paraId="44F10D40" w14:textId="3B0F83C6" w:rsidR="008774A0" w:rsidRDefault="008774A0" w:rsidP="00491358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Symbol"/>
                <w:b/>
                <w:sz w:val="14"/>
                <w:szCs w:val="14"/>
              </w:rPr>
              <w:t>17.45</w:t>
            </w:r>
          </w:p>
        </w:tc>
        <w:tc>
          <w:tcPr>
            <w:tcW w:w="2204" w:type="dxa"/>
            <w:vMerge/>
            <w:tcBorders>
              <w:left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6E9623CB" w14:textId="77777777" w:rsidR="008774A0" w:rsidRPr="00AC76F7" w:rsidRDefault="008774A0" w:rsidP="00491358">
            <w:pPr>
              <w:spacing w:before="20" w:after="20"/>
              <w:rPr>
                <w:rFonts w:ascii="Calibri" w:eastAsia="Symbol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10E810E5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31DCD545" w14:textId="024AE24C" w:rsidR="008774A0" w:rsidRPr="00AC76F7" w:rsidRDefault="00863305" w:rsidP="00863305">
            <w:pPr>
              <w:spacing w:before="20" w:after="20"/>
              <w:jc w:val="center"/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FF0000"/>
                <w:sz w:val="14"/>
                <w:szCs w:val="14"/>
              </w:rPr>
              <w:t>NO DINNER!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7FEE74C1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  <w:t>DINNER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7A021542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color w:val="000000" w:themeColor="text1"/>
                <w:sz w:val="14"/>
                <w:szCs w:val="14"/>
                <w:lang w:val="en-US"/>
              </w:rPr>
              <w:t>DINNER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3CF67CA3" w14:textId="77777777" w:rsidR="008774A0" w:rsidRPr="00AC76F7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57185633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</w:p>
        </w:tc>
      </w:tr>
      <w:tr w:rsidR="008774A0" w14:paraId="2B8AE22A" w14:textId="77777777" w:rsidTr="00253026">
        <w:trPr>
          <w:cantSplit/>
          <w:trHeight w:val="688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023E7847" w14:textId="77777777" w:rsidR="008774A0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</w:p>
          <w:p w14:paraId="3198F364" w14:textId="77777777" w:rsidR="008774A0" w:rsidRDefault="008774A0" w:rsidP="00491358">
            <w:pPr>
              <w:snapToGrid w:val="0"/>
              <w:spacing w:before="20" w:after="20"/>
              <w:rPr>
                <w:rFonts w:ascii="Calibri" w:eastAsia="Symbol" w:hAnsi="Calibri" w:cs="Calibri"/>
                <w:b/>
                <w:sz w:val="14"/>
                <w:szCs w:val="14"/>
              </w:rPr>
            </w:pPr>
          </w:p>
          <w:p w14:paraId="53BE14A0" w14:textId="77777777" w:rsidR="008774A0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</w:p>
        </w:tc>
        <w:tc>
          <w:tcPr>
            <w:tcW w:w="2204" w:type="dxa"/>
            <w:vMerge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E2A320A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eastAsia="Symbol"/>
                <w:bCs/>
                <w:sz w:val="14"/>
                <w:szCs w:val="14"/>
                <w:lang w:val="en-GB"/>
              </w:rPr>
            </w:pPr>
          </w:p>
        </w:tc>
        <w:tc>
          <w:tcPr>
            <w:tcW w:w="2371" w:type="dxa"/>
            <w:vMerge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3CE8365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sz w:val="14"/>
                <w:szCs w:val="14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493AAC2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>18.00 – 2000 (Name tags)</w:t>
            </w:r>
          </w:p>
          <w:p w14:paraId="400AB210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eastAsia="Symbol"/>
                <w:b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>Ice breaker and teambuilding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E18E602" w14:textId="77777777" w:rsidR="008774A0" w:rsidRPr="00AC76F7" w:rsidRDefault="008774A0" w:rsidP="007F70B3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C3C9566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</w:p>
          <w:p w14:paraId="0B3C2627" w14:textId="77777777" w:rsidR="008774A0" w:rsidRPr="00AC76F7" w:rsidRDefault="008774A0" w:rsidP="001F7739">
            <w:pPr>
              <w:rPr>
                <w:rFonts w:ascii="Calibri" w:eastAsia="Symbol" w:hAnsi="Calibri" w:cs="Calibri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D904D35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eastAsia="Symbol"/>
                <w:color w:val="000000" w:themeColor="text1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 xml:space="preserve">18.00 Dinner </w:t>
            </w:r>
          </w:p>
          <w:p w14:paraId="43EEB615" w14:textId="581D82E5" w:rsidR="008774A0" w:rsidRPr="00AC76F7" w:rsidRDefault="008774A0" w:rsidP="00253026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iCs/>
                <w:color w:val="000000" w:themeColor="text1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iCs/>
                <w:color w:val="000000" w:themeColor="text1"/>
                <w:sz w:val="14"/>
                <w:szCs w:val="14"/>
                <w:lang w:val="en-GB"/>
              </w:rPr>
              <w:t xml:space="preserve">20.00 Bus departure </w:t>
            </w: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62A283B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/>
                <w:color w:val="000000" w:themeColor="text1"/>
                <w:sz w:val="14"/>
                <w:szCs w:val="14"/>
                <w:lang w:val="en-GB"/>
              </w:rPr>
            </w:pPr>
          </w:p>
          <w:p w14:paraId="169E3E19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/>
                <w:color w:val="000000" w:themeColor="text1"/>
                <w:sz w:val="14"/>
                <w:szCs w:val="14"/>
                <w:lang w:val="en-GB"/>
              </w:rPr>
            </w:pPr>
          </w:p>
          <w:p w14:paraId="4FC10ED0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/>
                <w:color w:val="000000" w:themeColor="text1"/>
                <w:sz w:val="14"/>
                <w:szCs w:val="14"/>
                <w:lang w:val="en-GB"/>
              </w:rPr>
            </w:pPr>
          </w:p>
          <w:p w14:paraId="37CC1693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8774A0" w14:paraId="575E3985" w14:textId="77777777" w:rsidTr="00253026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0A133A28" w14:textId="77777777" w:rsidR="008774A0" w:rsidRDefault="008774A0" w:rsidP="00491358">
            <w:pPr>
              <w:spacing w:before="20" w:after="20" w:line="200" w:lineRule="exac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1EAABC4B" w14:textId="63C0F28B" w:rsidR="008774A0" w:rsidRDefault="008774A0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Monday </w:t>
            </w:r>
            <w:r w:rsidR="00253026">
              <w:rPr>
                <w:rFonts w:ascii="Calibri" w:hAnsi="Calibri" w:cs="Calibri"/>
                <w:b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June: </w:t>
            </w:r>
          </w:p>
          <w:p w14:paraId="17063FB9" w14:textId="48CAC94D" w:rsidR="008774A0" w:rsidRDefault="008774A0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65C751B4" w14:textId="7C25AC43" w:rsidR="008774A0" w:rsidRDefault="00253026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78F70BC" wp14:editId="69EFEDE9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66675</wp:posOffset>
                  </wp:positionV>
                  <wp:extent cx="220345" cy="135890"/>
                  <wp:effectExtent l="0" t="0" r="8255" b="0"/>
                  <wp:wrapNone/>
                  <wp:docPr id="2" name="Picture 2" descr="Kuvahaun tulos haulle finn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vahaun tulos haulle finnis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4A0">
              <w:rPr>
                <w:rFonts w:ascii="Calibri" w:hAnsi="Calibri" w:cs="Calibri"/>
                <w:b/>
                <w:sz w:val="14"/>
                <w:szCs w:val="14"/>
              </w:rPr>
              <w:t xml:space="preserve">Tuesday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4</w:t>
            </w:r>
            <w:r w:rsidR="008774A0">
              <w:rPr>
                <w:rFonts w:ascii="Calibri" w:hAnsi="Calibri" w:cs="Calibri"/>
                <w:b/>
                <w:sz w:val="14"/>
                <w:szCs w:val="14"/>
              </w:rPr>
              <w:t xml:space="preserve"> June:</w:t>
            </w:r>
          </w:p>
          <w:p w14:paraId="2A965AC2" w14:textId="68D4DA62" w:rsidR="008774A0" w:rsidRDefault="008774A0" w:rsidP="006A5C1F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65247B52" w14:textId="2ADE139B" w:rsidR="008774A0" w:rsidRPr="00B55628" w:rsidRDefault="008774A0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</w:pPr>
            <w:r w:rsidRPr="00B55628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 xml:space="preserve">Wednesday </w:t>
            </w:r>
            <w:r w:rsidR="00253026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>5</w:t>
            </w:r>
            <w:r w:rsidRPr="00B55628">
              <w:rPr>
                <w:rFonts w:ascii="Calibri" w:hAnsi="Calibri" w:cs="Calibri"/>
                <w:b/>
                <w:color w:val="000000" w:themeColor="text1"/>
                <w:sz w:val="14"/>
                <w:szCs w:val="14"/>
              </w:rPr>
              <w:t xml:space="preserve"> June:</w:t>
            </w:r>
          </w:p>
          <w:p w14:paraId="439BF77E" w14:textId="0636367C" w:rsidR="008774A0" w:rsidRDefault="008774A0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51727C88" w14:textId="24A2FD2C" w:rsidR="008774A0" w:rsidRDefault="00253026" w:rsidP="00491358">
            <w:pPr>
              <w:spacing w:before="20" w:after="20" w:line="200" w:lineRule="exact"/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 w:rsidRPr="00B55628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D4EE8CD" wp14:editId="3B89EC6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64135</wp:posOffset>
                  </wp:positionV>
                  <wp:extent cx="290195" cy="180340"/>
                  <wp:effectExtent l="0" t="0" r="0" b="0"/>
                  <wp:wrapNone/>
                  <wp:docPr id="1" name="Picture 1" descr="Kuvahaun t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vahaun t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4A0">
              <w:rPr>
                <w:rFonts w:ascii="Calibri" w:eastAsia="Symbol" w:hAnsi="Calibri" w:cs="Calibri"/>
                <w:b/>
                <w:sz w:val="14"/>
                <w:szCs w:val="14"/>
              </w:rPr>
              <w:t xml:space="preserve">Thursday </w:t>
            </w:r>
            <w:r>
              <w:rPr>
                <w:rFonts w:ascii="Calibri" w:eastAsia="Symbol" w:hAnsi="Calibri" w:cs="Calibri"/>
                <w:b/>
                <w:sz w:val="14"/>
                <w:szCs w:val="14"/>
              </w:rPr>
              <w:t>6</w:t>
            </w:r>
            <w:r w:rsidR="008774A0">
              <w:rPr>
                <w:rFonts w:ascii="Calibri" w:eastAsia="Symbol" w:hAnsi="Calibri" w:cs="Calibri"/>
                <w:b/>
                <w:sz w:val="14"/>
                <w:szCs w:val="14"/>
              </w:rPr>
              <w:t xml:space="preserve">June: </w:t>
            </w:r>
          </w:p>
          <w:p w14:paraId="30204C7E" w14:textId="70DA6A8A" w:rsidR="008774A0" w:rsidRDefault="008774A0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62234481" w14:textId="24FB3EB3" w:rsidR="008774A0" w:rsidRDefault="008774A0" w:rsidP="00491358">
            <w:pPr>
              <w:spacing w:before="20" w:after="20" w:line="200" w:lineRule="exact"/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  <w:r>
              <w:rPr>
                <w:rFonts w:ascii="Calibri" w:eastAsia="Symbol" w:hAnsi="Calibri" w:cs="Calibri"/>
                <w:b/>
                <w:sz w:val="14"/>
                <w:szCs w:val="14"/>
              </w:rPr>
              <w:t xml:space="preserve">Friday </w:t>
            </w:r>
            <w:r w:rsidR="00253026">
              <w:rPr>
                <w:rFonts w:ascii="Calibri" w:eastAsia="Symbol" w:hAnsi="Calibri" w:cs="Calibri"/>
                <w:b/>
                <w:sz w:val="14"/>
                <w:szCs w:val="14"/>
              </w:rPr>
              <w:t>7</w:t>
            </w:r>
            <w:r>
              <w:rPr>
                <w:rFonts w:ascii="Calibri" w:eastAsia="Symbol" w:hAnsi="Calibri" w:cs="Calibri"/>
                <w:b/>
                <w:sz w:val="14"/>
                <w:szCs w:val="14"/>
              </w:rPr>
              <w:t xml:space="preserve"> June: </w:t>
            </w:r>
          </w:p>
          <w:p w14:paraId="7E07F4AE" w14:textId="5A25A291" w:rsidR="008774A0" w:rsidRDefault="008774A0" w:rsidP="00491358">
            <w:pPr>
              <w:spacing w:before="20" w:after="20" w:line="200" w:lineRule="exact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1242C607" w14:textId="77777777" w:rsidR="008774A0" w:rsidRDefault="008774A0" w:rsidP="00491358">
            <w:pPr>
              <w:spacing w:before="20" w:after="20" w:line="200" w:lineRule="exact"/>
              <w:jc w:val="center"/>
              <w:rPr>
                <w:rFonts w:ascii="Calibri" w:eastAsia="Symbol" w:hAnsi="Calibri" w:cs="Calibri"/>
                <w:b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C2D69B"/>
            <w:tcMar>
              <w:left w:w="55" w:type="dxa"/>
            </w:tcMar>
            <w:vAlign w:val="center"/>
          </w:tcPr>
          <w:p w14:paraId="26B3B61D" w14:textId="77777777" w:rsidR="008774A0" w:rsidRDefault="008774A0" w:rsidP="00491358">
            <w:pPr>
              <w:spacing w:before="20" w:after="20" w:line="200" w:lineRule="exact"/>
              <w:jc w:val="center"/>
              <w:rPr>
                <w:rFonts w:eastAsia="Symbol"/>
                <w:b/>
                <w:sz w:val="14"/>
                <w:szCs w:val="14"/>
              </w:rPr>
            </w:pPr>
          </w:p>
        </w:tc>
      </w:tr>
      <w:tr w:rsidR="008774A0" w14:paraId="1A472790" w14:textId="77777777" w:rsidTr="00253026">
        <w:trPr>
          <w:cantSplit/>
          <w:trHeight w:val="378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54D18BFE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hAnsiTheme="minorHAnsi" w:cs="Calibri"/>
                <w:b/>
                <w:sz w:val="14"/>
                <w:szCs w:val="14"/>
              </w:rPr>
              <w:t>0800</w:t>
            </w:r>
            <w:r w:rsidRPr="008E3424">
              <w:rPr>
                <w:rFonts w:asciiTheme="minorHAnsi" w:hAnsiTheme="minorHAnsi" w:cs="Calibri"/>
                <w:b/>
                <w:sz w:val="14"/>
                <w:szCs w:val="14"/>
              </w:rPr>
              <w:br/>
              <w:t>0815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5F45F9A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bCs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bCs/>
                <w:sz w:val="14"/>
                <w:szCs w:val="14"/>
                <w:u w:val="single"/>
                <w:lang w:val="en-GB"/>
              </w:rPr>
              <w:t>Reflections</w:t>
            </w:r>
          </w:p>
          <w:p w14:paraId="0B043FA3" w14:textId="6E06EE3F" w:rsidR="008774A0" w:rsidRPr="00AC76F7" w:rsidRDefault="00F46B30" w:rsidP="0049135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bCs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  <w:lang w:val="en-GB"/>
              </w:rPr>
              <w:t>CD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D09F588" w14:textId="77777777" w:rsidR="008774A0" w:rsidRPr="00AC76F7" w:rsidRDefault="008774A0" w:rsidP="00EB5318">
            <w:pPr>
              <w:autoSpaceDE w:val="0"/>
              <w:rPr>
                <w:rFonts w:asciiTheme="minorHAnsi" w:hAnsiTheme="minorHAnsi" w:cs="Calibri"/>
                <w:sz w:val="14"/>
                <w:szCs w:val="14"/>
                <w:u w:val="single"/>
                <w:lang w:val="en-US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u w:val="single"/>
                <w:lang w:val="en-US"/>
              </w:rPr>
              <w:t>Reflections</w:t>
            </w:r>
          </w:p>
          <w:p w14:paraId="421D276A" w14:textId="6AC61906" w:rsidR="008774A0" w:rsidRPr="00AC76F7" w:rsidRDefault="008774A0" w:rsidP="00B55628">
            <w:pPr>
              <w:autoSpaceDE w:val="0"/>
              <w:rPr>
                <w:rFonts w:asciiTheme="minorHAnsi" w:hAnsiTheme="minorHAnsi" w:cs="Calibri"/>
                <w:sz w:val="14"/>
                <w:szCs w:val="14"/>
                <w:u w:val="single"/>
                <w:lang w:val="en-US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 xml:space="preserve">CD </w:t>
            </w: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37DF282" w14:textId="77777777" w:rsidR="008774A0" w:rsidRPr="00AC76F7" w:rsidRDefault="008774A0" w:rsidP="00EB701E">
            <w:pPr>
              <w:autoSpaceDE w:val="0"/>
              <w:rPr>
                <w:rFonts w:asciiTheme="minorHAnsi" w:hAnsiTheme="minorHAnsi" w:cs="Calibri"/>
                <w:sz w:val="14"/>
                <w:szCs w:val="14"/>
                <w:u w:val="single"/>
                <w:lang w:val="en-US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u w:val="single"/>
                <w:lang w:val="en-US"/>
              </w:rPr>
              <w:t>Reflections</w:t>
            </w:r>
          </w:p>
          <w:p w14:paraId="41CD5FBC" w14:textId="77777777" w:rsidR="008774A0" w:rsidRPr="00AC76F7" w:rsidRDefault="008774A0" w:rsidP="00EB701E">
            <w:pPr>
              <w:autoSpaceDE w:val="0"/>
              <w:rPr>
                <w:rFonts w:asciiTheme="minorHAnsi" w:hAnsiTheme="minorHAnsi" w:cs="Calibri"/>
                <w:sz w:val="14"/>
                <w:szCs w:val="14"/>
                <w:u w:val="single"/>
                <w:lang w:val="en-US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>CD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EDE8888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u w:val="single"/>
                <w:lang w:val="en-GB"/>
              </w:rPr>
              <w:t>Reflections</w:t>
            </w:r>
          </w:p>
          <w:p w14:paraId="3A28D66C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  <w:t xml:space="preserve">CD 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BB6C161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color w:val="17365D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D257F67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iCs/>
                <w:color w:val="FF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295721A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iCs/>
                <w:color w:val="FF0000"/>
                <w:sz w:val="14"/>
                <w:szCs w:val="14"/>
                <w:lang w:val="en-GB"/>
              </w:rPr>
            </w:pPr>
          </w:p>
        </w:tc>
      </w:tr>
      <w:tr w:rsidR="008774A0" w14:paraId="23CC19DA" w14:textId="77777777" w:rsidTr="00253026">
        <w:trPr>
          <w:cantSplit/>
          <w:trHeight w:val="876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6C58A2B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0815</w:t>
            </w:r>
          </w:p>
          <w:p w14:paraId="535258B4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Symbol"/>
                <w:sz w:val="14"/>
                <w:szCs w:val="14"/>
              </w:rPr>
              <w:t></w:t>
            </w:r>
          </w:p>
          <w:p w14:paraId="1921DD5D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0900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AFCC6BE" w14:textId="25F45AE9" w:rsidR="008774A0" w:rsidRPr="007B1EA4" w:rsidRDefault="00863305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iCs/>
                <w:sz w:val="14"/>
                <w:szCs w:val="14"/>
                <w:lang w:val="en-GB"/>
              </w:rPr>
            </w:pPr>
            <w:r w:rsidRPr="007B1EA4">
              <w:rPr>
                <w:rFonts w:asciiTheme="minorHAnsi" w:eastAsia="Symbol" w:hAnsiTheme="minorHAnsi" w:cs="Calibri"/>
                <w:b/>
                <w:iCs/>
                <w:sz w:val="14"/>
                <w:szCs w:val="14"/>
                <w:lang w:val="en-GB"/>
              </w:rPr>
              <w:t xml:space="preserve">EO 1.4 </w:t>
            </w:r>
            <w:r w:rsidR="008774A0" w:rsidRPr="007B1EA4">
              <w:rPr>
                <w:rFonts w:asciiTheme="minorHAnsi" w:eastAsia="Symbol" w:hAnsiTheme="minorHAnsi" w:cs="Calibri"/>
                <w:b/>
                <w:iCs/>
                <w:sz w:val="14"/>
                <w:szCs w:val="14"/>
                <w:lang w:val="en-GB"/>
              </w:rPr>
              <w:t>United Nations Security Council Resolutions on Women, Peace and Security</w:t>
            </w:r>
          </w:p>
          <w:p w14:paraId="0453B53E" w14:textId="77777777" w:rsidR="005C529F" w:rsidRPr="00AC76F7" w:rsidRDefault="005C529F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iCs/>
                <w:sz w:val="14"/>
                <w:szCs w:val="14"/>
                <w:lang w:val="en-GB"/>
              </w:rPr>
            </w:pPr>
          </w:p>
          <w:p w14:paraId="1E611CD3" w14:textId="7F337F1A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E9B8E2B" w14:textId="77777777" w:rsidR="008774A0" w:rsidRPr="007B1EA4" w:rsidRDefault="008774A0" w:rsidP="00EB5318">
            <w:pPr>
              <w:rPr>
                <w:rFonts w:asciiTheme="minorHAnsi" w:eastAsia="Symbol" w:hAnsiTheme="minorHAnsi" w:cs="Calibri"/>
                <w:b/>
                <w:sz w:val="14"/>
                <w:szCs w:val="14"/>
                <w:lang w:val="it-IT"/>
              </w:rPr>
            </w:pPr>
            <w:r w:rsidRPr="007B1EA4">
              <w:rPr>
                <w:rFonts w:asciiTheme="minorHAnsi" w:eastAsia="Symbol" w:hAnsiTheme="minorHAnsi" w:cs="Calibri"/>
                <w:b/>
                <w:sz w:val="14"/>
                <w:szCs w:val="14"/>
                <w:lang w:val="it-IT"/>
              </w:rPr>
              <w:t xml:space="preserve">EO 3.1 Instructional strategies and active learning methods for gender education and training </w:t>
            </w:r>
          </w:p>
          <w:p w14:paraId="00A9ADFD" w14:textId="6007B550" w:rsidR="008774A0" w:rsidRPr="00AC76F7" w:rsidRDefault="008774A0" w:rsidP="00EB5318">
            <w:pPr>
              <w:rPr>
                <w:rFonts w:asciiTheme="minorHAnsi" w:eastAsia="Symbol" w:hAnsiTheme="minorHAnsi" w:cs="Calibri"/>
                <w:i/>
                <w:sz w:val="14"/>
                <w:szCs w:val="14"/>
                <w:lang w:val="it-IT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8847664" w14:textId="77777777" w:rsidR="008774A0" w:rsidRPr="007B1EA4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b/>
                <w:sz w:val="14"/>
                <w:szCs w:val="14"/>
                <w:lang w:val="en-GB"/>
              </w:rPr>
            </w:pPr>
            <w:r w:rsidRPr="007B1EA4">
              <w:rPr>
                <w:rFonts w:asciiTheme="minorHAnsi" w:eastAsia="Symbol" w:hAnsiTheme="minorHAnsi" w:cs="Calibri"/>
                <w:b/>
                <w:sz w:val="14"/>
                <w:szCs w:val="14"/>
                <w:lang w:val="en-GB"/>
              </w:rPr>
              <w:t>EO 4.1 Include gender into already existing education and training</w:t>
            </w:r>
          </w:p>
          <w:p w14:paraId="5CBE85A3" w14:textId="5CADEC62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419A31C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color w:val="5F497A" w:themeColor="accent4" w:themeShade="BF"/>
                <w:sz w:val="14"/>
                <w:szCs w:val="14"/>
                <w:lang w:val="sv-SE"/>
              </w:rPr>
            </w:pPr>
            <w:r w:rsidRPr="007B1EA4">
              <w:rPr>
                <w:rFonts w:asciiTheme="minorHAnsi" w:eastAsia="Symbol" w:hAnsiTheme="minorHAnsi" w:cs="Calibri"/>
                <w:b/>
                <w:color w:val="5F497A" w:themeColor="accent4" w:themeShade="BF"/>
                <w:sz w:val="14"/>
                <w:szCs w:val="14"/>
              </w:rPr>
              <w:t>Exam</w:t>
            </w:r>
            <w:r w:rsidRPr="007B1EA4">
              <w:rPr>
                <w:rFonts w:asciiTheme="minorHAnsi" w:eastAsia="Symbol" w:hAnsiTheme="minorHAnsi" w:cs="Calibri"/>
                <w:b/>
                <w:color w:val="5F497A" w:themeColor="accent4" w:themeShade="BF"/>
                <w:sz w:val="14"/>
                <w:szCs w:val="14"/>
                <w:lang w:val="sv-SE"/>
              </w:rPr>
              <w:t xml:space="preserve"> </w:t>
            </w:r>
          </w:p>
          <w:p w14:paraId="36931FB8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i/>
                <w:color w:val="5F497A" w:themeColor="accent4" w:themeShade="BF"/>
                <w:sz w:val="14"/>
                <w:szCs w:val="14"/>
                <w:lang w:val="en-GB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2831F7D" w14:textId="77777777" w:rsidR="002327C1" w:rsidRPr="00AC76F7" w:rsidRDefault="002327C1" w:rsidP="00863305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5F497A" w:themeColor="accent4" w:themeShade="BF"/>
                <w:sz w:val="14"/>
                <w:szCs w:val="14"/>
              </w:rPr>
            </w:pPr>
          </w:p>
          <w:p w14:paraId="129D8EBB" w14:textId="72F600A1" w:rsidR="008774A0" w:rsidRPr="00AC76F7" w:rsidRDefault="002327C1" w:rsidP="00863305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5F497A" w:themeColor="accent4" w:themeShade="BF"/>
                <w:sz w:val="14"/>
                <w:szCs w:val="14"/>
              </w:rPr>
            </w:pPr>
            <w:r w:rsidRPr="00AC76F7">
              <w:rPr>
                <w:rFonts w:ascii="Calibri" w:hAnsi="Calibri" w:cs="Calibri"/>
                <w:bCs/>
                <w:iCs/>
                <w:color w:val="5F497A" w:themeColor="accent4" w:themeShade="BF"/>
                <w:sz w:val="14"/>
                <w:szCs w:val="14"/>
              </w:rPr>
              <w:t>Back up time (exam)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1795328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i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677FA59" w14:textId="77777777" w:rsidR="008774A0" w:rsidRPr="00AC76F7" w:rsidRDefault="008774A0" w:rsidP="00491358">
            <w:pPr>
              <w:snapToGrid w:val="0"/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u w:val="single"/>
              </w:rPr>
            </w:pPr>
          </w:p>
        </w:tc>
      </w:tr>
      <w:tr w:rsidR="008774A0" w14:paraId="14450BFC" w14:textId="77777777" w:rsidTr="00253026">
        <w:trPr>
          <w:cantSplit/>
          <w:trHeight w:val="834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68087ACA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0915</w:t>
            </w:r>
          </w:p>
          <w:p w14:paraId="285B72DF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Symbol"/>
                <w:sz w:val="14"/>
                <w:szCs w:val="14"/>
              </w:rPr>
              <w:t></w:t>
            </w:r>
          </w:p>
          <w:p w14:paraId="5752A688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1000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6F4DE2C" w14:textId="6B247A4A" w:rsidR="008774A0" w:rsidRPr="00253026" w:rsidRDefault="008774A0" w:rsidP="00EB701E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>Resolution seminar in syndicates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AFC2F5B" w14:textId="77777777" w:rsidR="008774A0" w:rsidRPr="007B1EA4" w:rsidRDefault="008774A0" w:rsidP="00EB5318">
            <w:pPr>
              <w:rPr>
                <w:rFonts w:asciiTheme="minorHAnsi" w:eastAsia="Symbol" w:hAnsiTheme="minorHAnsi"/>
                <w:b/>
              </w:rPr>
            </w:pPr>
            <w:r w:rsidRPr="007B1EA4">
              <w:rPr>
                <w:rFonts w:asciiTheme="minorHAnsi" w:eastAsia="Symbol" w:hAnsiTheme="minorHAnsi" w:cs="Calibri"/>
                <w:b/>
                <w:sz w:val="14"/>
                <w:szCs w:val="14"/>
              </w:rPr>
              <w:t>Syndicate task: Use active learning methods in gender education and training</w:t>
            </w:r>
          </w:p>
          <w:p w14:paraId="07B162B8" w14:textId="77777777" w:rsidR="008774A0" w:rsidRPr="00AC76F7" w:rsidRDefault="008774A0" w:rsidP="00EB5318">
            <w:pPr>
              <w:rPr>
                <w:rFonts w:asciiTheme="minorHAnsi" w:eastAsia="Symbol" w:hAnsiTheme="minorHAnsi" w:cs="Calibri"/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239EA65" w14:textId="72D5B0B7" w:rsidR="008774A0" w:rsidRPr="00AC76F7" w:rsidRDefault="00ED3ED7" w:rsidP="00ED3ED7">
            <w:pPr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 xml:space="preserve">Syndicate task: 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2E1D0D3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bCs/>
                <w:sz w:val="14"/>
                <w:szCs w:val="14"/>
              </w:rPr>
            </w:pPr>
            <w:r w:rsidRPr="007B1EA4">
              <w:rPr>
                <w:rFonts w:asciiTheme="minorHAnsi" w:eastAsia="Symbol" w:hAnsiTheme="minorHAnsi" w:cs="Calibri"/>
                <w:b/>
                <w:bCs/>
                <w:sz w:val="14"/>
                <w:szCs w:val="14"/>
              </w:rPr>
              <w:t>Continues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F48BD41" w14:textId="77777777" w:rsidR="00056A47" w:rsidRPr="00AC76F7" w:rsidRDefault="00056A47" w:rsidP="0086330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sz w:val="14"/>
                <w:szCs w:val="14"/>
              </w:rPr>
            </w:pPr>
          </w:p>
          <w:p w14:paraId="5F848988" w14:textId="77777777" w:rsidR="00056A47" w:rsidRPr="00AC76F7" w:rsidRDefault="00056A47" w:rsidP="0086330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sz w:val="14"/>
                <w:szCs w:val="14"/>
              </w:rPr>
            </w:pPr>
          </w:p>
          <w:p w14:paraId="14B3757A" w14:textId="7763BCEC" w:rsidR="008774A0" w:rsidRPr="00AC76F7" w:rsidRDefault="00056A47" w:rsidP="0086330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sz w:val="14"/>
                <w:szCs w:val="14"/>
              </w:rPr>
            </w:pPr>
            <w:r w:rsidRPr="00AC76F7">
              <w:rPr>
                <w:rFonts w:ascii="Calibri" w:eastAsia="Symbol" w:hAnsi="Calibri" w:cs="Calibri"/>
                <w:sz w:val="14"/>
                <w:szCs w:val="14"/>
              </w:rPr>
              <w:t>(</w:t>
            </w:r>
            <w:r w:rsidR="008774A0" w:rsidRPr="00AC76F7">
              <w:rPr>
                <w:rFonts w:ascii="Calibri" w:eastAsia="Symbol" w:hAnsi="Calibri" w:cs="Calibri"/>
                <w:sz w:val="14"/>
                <w:szCs w:val="14"/>
              </w:rPr>
              <w:t>Handing in the computers</w:t>
            </w:r>
            <w:r w:rsidRPr="00AC76F7">
              <w:rPr>
                <w:rFonts w:ascii="Calibri" w:eastAsia="Symbol" w:hAnsi="Calibri" w:cs="Calibri"/>
                <w:sz w:val="14"/>
                <w:szCs w:val="14"/>
              </w:rPr>
              <w:t>)</w:t>
            </w:r>
          </w:p>
          <w:p w14:paraId="0DDF7C5B" w14:textId="77777777" w:rsidR="008774A0" w:rsidRPr="00AC76F7" w:rsidRDefault="008774A0" w:rsidP="00056A47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1B25891" w14:textId="77777777" w:rsidR="008774A0" w:rsidRPr="00AC76F7" w:rsidRDefault="008774A0" w:rsidP="00491358">
            <w:pPr>
              <w:pStyle w:val="Endnote"/>
              <w:snapToGrid w:val="0"/>
              <w:rPr>
                <w:rFonts w:ascii="Calibri" w:eastAsia="Symbol" w:hAnsi="Calibri" w:cs="Calibri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1FCA4A4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color w:val="FF0000"/>
                <w:sz w:val="14"/>
                <w:szCs w:val="14"/>
                <w:u w:val="single"/>
                <w:lang w:val="en-GB"/>
              </w:rPr>
            </w:pPr>
          </w:p>
        </w:tc>
      </w:tr>
      <w:tr w:rsidR="008774A0" w14:paraId="6748F0CF" w14:textId="77777777" w:rsidTr="00253026">
        <w:trPr>
          <w:cantSplit/>
          <w:trHeight w:val="834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7E9854F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1015</w:t>
            </w:r>
          </w:p>
          <w:p w14:paraId="14ABFB79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Symbol"/>
                <w:sz w:val="14"/>
                <w:szCs w:val="14"/>
              </w:rPr>
              <w:t></w:t>
            </w:r>
          </w:p>
          <w:p w14:paraId="24DB0748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1100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055B2DF" w14:textId="17D99ACC" w:rsidR="008774A0" w:rsidRPr="00AC76F7" w:rsidRDefault="00253026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Cs/>
                <w:sz w:val="14"/>
                <w:szCs w:val="14"/>
                <w:lang w:val="en-GB"/>
              </w:rPr>
            </w:pPr>
            <w:r>
              <w:rPr>
                <w:rFonts w:asciiTheme="minorHAnsi" w:eastAsia="Symbol" w:hAnsiTheme="minorHAnsi" w:cs="Calibri"/>
                <w:b/>
                <w:bCs/>
                <w:sz w:val="14"/>
                <w:szCs w:val="14"/>
                <w:lang w:val="en-GB"/>
              </w:rPr>
              <w:t>Culture and Gender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2BBF17B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>Continues</w:t>
            </w:r>
          </w:p>
          <w:p w14:paraId="7F2BA557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i/>
                <w:sz w:val="14"/>
                <w:szCs w:val="14"/>
              </w:rPr>
            </w:pPr>
          </w:p>
          <w:p w14:paraId="4872FA83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bCs/>
                <w:sz w:val="14"/>
                <w:szCs w:val="14"/>
                <w:lang w:val="en-GB"/>
              </w:rPr>
              <w:t>Wrap up in plenary starts</w:t>
            </w:r>
          </w:p>
          <w:p w14:paraId="7E014063" w14:textId="77777777" w:rsidR="008774A0" w:rsidRPr="00AC76F7" w:rsidRDefault="008774A0" w:rsidP="00EB5318">
            <w:pPr>
              <w:pStyle w:val="Endnote"/>
              <w:rPr>
                <w:rFonts w:asciiTheme="minorHAnsi" w:eastAsia="Symbol" w:hAnsiTheme="minorHAnsi" w:cs="Calibri"/>
                <w:b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1101D23" w14:textId="77777777" w:rsidR="008774A0" w:rsidRPr="00AC76F7" w:rsidRDefault="008774A0" w:rsidP="00EB5318">
            <w:pPr>
              <w:rPr>
                <w:rFonts w:asciiTheme="minorHAnsi" w:hAnsiTheme="minorHAnsi" w:cs="Calibri"/>
                <w:bCs/>
                <w:i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bCs/>
                <w:iCs/>
                <w:sz w:val="14"/>
                <w:szCs w:val="14"/>
                <w:lang w:val="en-US"/>
              </w:rPr>
              <w:t>Continues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23A9544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/>
                <w:b/>
              </w:rPr>
            </w:pPr>
            <w:r w:rsidRPr="007B1EA4">
              <w:rPr>
                <w:rFonts w:asciiTheme="minorHAnsi" w:eastAsia="Symbol" w:hAnsiTheme="minorHAnsi" w:cs="Calibri"/>
                <w:b/>
                <w:bCs/>
                <w:sz w:val="14"/>
                <w:szCs w:val="14"/>
              </w:rPr>
              <w:t>Continues</w:t>
            </w:r>
            <w:r w:rsidRPr="007B1EA4">
              <w:rPr>
                <w:rFonts w:asciiTheme="minorHAnsi" w:eastAsia="Symbol" w:hAnsiTheme="minorHAnsi" w:cs="Calibri"/>
                <w:b/>
                <w:sz w:val="14"/>
                <w:szCs w:val="14"/>
                <w:u w:val="single"/>
                <w:lang w:val="en-GB"/>
              </w:rPr>
              <w:t xml:space="preserve"> </w:t>
            </w:r>
          </w:p>
          <w:p w14:paraId="0C7D2B78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i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7FA076B" w14:textId="1D3EB851" w:rsidR="008774A0" w:rsidRPr="00AC76F7" w:rsidRDefault="00056A47" w:rsidP="00863305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Course Summary and way ahead</w:t>
            </w:r>
          </w:p>
          <w:p w14:paraId="6C18F545" w14:textId="7C99D2FD" w:rsidR="00056A47" w:rsidRPr="00AC76F7" w:rsidRDefault="00056A47" w:rsidP="00863305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Course Director</w:t>
            </w:r>
          </w:p>
          <w:p w14:paraId="2EA1B79E" w14:textId="77777777" w:rsidR="00056A47" w:rsidRPr="00AC76F7" w:rsidRDefault="00056A47" w:rsidP="0086330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lang w:val="en-GB"/>
              </w:rPr>
            </w:pPr>
          </w:p>
          <w:p w14:paraId="6DFB4FA9" w14:textId="3447CEB8" w:rsidR="008774A0" w:rsidRPr="00AC76F7" w:rsidRDefault="008774A0" w:rsidP="0086330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lang w:val="en-GB"/>
              </w:rPr>
              <w:t>NLT 11.00</w:t>
            </w:r>
          </w:p>
          <w:p w14:paraId="38F9654C" w14:textId="3E92920E" w:rsidR="008774A0" w:rsidRPr="00AC76F7" w:rsidRDefault="008774A0" w:rsidP="00863305">
            <w:pPr>
              <w:pStyle w:val="Endnote"/>
              <w:tabs>
                <w:tab w:val="left" w:pos="569"/>
              </w:tabs>
              <w:rPr>
                <w:rFonts w:ascii="Calibri" w:eastAsia="Symbol" w:hAnsi="Calibri" w:cs="Calibri"/>
                <w:bCs/>
                <w:iCs/>
                <w:color w:val="4A442A"/>
                <w:sz w:val="14"/>
                <w:szCs w:val="14"/>
                <w:lang w:val="en-GB"/>
              </w:rPr>
            </w:pPr>
            <w:r w:rsidRPr="00AC76F7"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lang w:val="en-GB"/>
              </w:rPr>
              <w:t>END OF THE COURSE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2AFF21E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2E85D1D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FF0000"/>
                <w:sz w:val="14"/>
                <w:szCs w:val="14"/>
                <w:u w:val="single"/>
                <w:lang w:val="en-GB"/>
              </w:rPr>
            </w:pPr>
          </w:p>
        </w:tc>
      </w:tr>
      <w:tr w:rsidR="008774A0" w14:paraId="2C87B93B" w14:textId="77777777" w:rsidTr="00253026">
        <w:trPr>
          <w:cantSplit/>
          <w:trHeight w:val="974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744B15C7" w14:textId="14863B33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1115</w:t>
            </w:r>
          </w:p>
          <w:p w14:paraId="7F8F78A9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Symbol"/>
                <w:sz w:val="14"/>
                <w:szCs w:val="14"/>
              </w:rPr>
              <w:t></w:t>
            </w:r>
          </w:p>
          <w:p w14:paraId="3E14F7E3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1200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576891F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u w:val="single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Continues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F7732F1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>Wrap up continues</w:t>
            </w:r>
          </w:p>
          <w:p w14:paraId="4AEA28BC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4297E67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bCs/>
                <w:iCs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bCs/>
                <w:iCs/>
                <w:sz w:val="14"/>
                <w:szCs w:val="14"/>
              </w:rPr>
              <w:t>Continues in syndicates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6E3018C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/>
                <w:b/>
              </w:rPr>
            </w:pPr>
            <w:r w:rsidRPr="007B1EA4">
              <w:rPr>
                <w:rFonts w:asciiTheme="minorHAnsi" w:eastAsia="Symbol" w:hAnsiTheme="minorHAnsi" w:cs="Calibri"/>
                <w:b/>
                <w:bCs/>
                <w:sz w:val="14"/>
                <w:szCs w:val="14"/>
              </w:rPr>
              <w:t>Continues</w:t>
            </w:r>
            <w:r w:rsidRPr="007B1EA4">
              <w:rPr>
                <w:rFonts w:asciiTheme="minorHAnsi" w:eastAsia="Symbol" w:hAnsiTheme="minorHAnsi" w:cs="Calibri"/>
                <w:b/>
                <w:bCs/>
                <w:sz w:val="14"/>
                <w:szCs w:val="14"/>
                <w:u w:val="single"/>
              </w:rPr>
              <w:t xml:space="preserve"> </w:t>
            </w:r>
          </w:p>
          <w:p w14:paraId="1DBF2051" w14:textId="77777777" w:rsidR="008774A0" w:rsidRPr="007B1EA4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bCs/>
                <w:i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DAAA429" w14:textId="77777777" w:rsidR="00863305" w:rsidRPr="00AC76F7" w:rsidRDefault="00863305" w:rsidP="00863305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</w:pPr>
          </w:p>
          <w:p w14:paraId="48478FB4" w14:textId="2D72919B" w:rsidR="008774A0" w:rsidRPr="00AC76F7" w:rsidRDefault="008774A0" w:rsidP="00863305">
            <w:pPr>
              <w:pStyle w:val="Endnote"/>
              <w:tabs>
                <w:tab w:val="left" w:pos="569"/>
              </w:tabs>
              <w:rPr>
                <w:rFonts w:ascii="Calibri" w:hAnsi="Calibri" w:cs="Calibri"/>
                <w:bCs/>
                <w:iCs/>
                <w:color w:val="4A442A"/>
                <w:sz w:val="14"/>
                <w:szCs w:val="14"/>
                <w:lang w:val="en-GB"/>
              </w:rPr>
            </w:pPr>
            <w:r w:rsidRPr="00AC76F7"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  <w:t xml:space="preserve">Instructor </w:t>
            </w:r>
            <w:r w:rsidR="00056A47" w:rsidRPr="00AC76F7"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  <w:t xml:space="preserve">+ Staff </w:t>
            </w:r>
            <w:r w:rsidRPr="00AC76F7"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  <w:lang w:val="en-GB"/>
              </w:rPr>
              <w:t>HWU</w:t>
            </w: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C60C2C8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71D5D0E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/>
                <w:iCs/>
                <w:color w:val="FF0000"/>
                <w:sz w:val="14"/>
                <w:szCs w:val="14"/>
                <w:u w:val="single"/>
                <w:lang w:val="en-GB"/>
              </w:rPr>
            </w:pPr>
          </w:p>
        </w:tc>
      </w:tr>
      <w:tr w:rsidR="008774A0" w14:paraId="48010652" w14:textId="77777777" w:rsidTr="00253026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6DD9C96C" w14:textId="77777777" w:rsidR="008774A0" w:rsidRPr="008E3424" w:rsidRDefault="008774A0" w:rsidP="00EB5318">
            <w:pPr>
              <w:snapToGrid w:val="0"/>
              <w:spacing w:before="20" w:after="20"/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57112EE4" w14:textId="77777777" w:rsidR="008774A0" w:rsidRPr="00AC76F7" w:rsidRDefault="008774A0" w:rsidP="00491358">
            <w:pPr>
              <w:spacing w:before="20" w:after="20"/>
              <w:jc w:val="center"/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LUNCH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</w:tcPr>
          <w:p w14:paraId="4940C801" w14:textId="77777777" w:rsidR="008774A0" w:rsidRPr="00AC76F7" w:rsidRDefault="008774A0" w:rsidP="008E3424">
            <w:pPr>
              <w:pStyle w:val="Endnote"/>
              <w:tabs>
                <w:tab w:val="left" w:pos="569"/>
              </w:tabs>
              <w:jc w:val="center"/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LUNCH</w:t>
            </w:r>
          </w:p>
          <w:p w14:paraId="5545ACC6" w14:textId="77777777" w:rsidR="008774A0" w:rsidRPr="00AC76F7" w:rsidRDefault="008774A0" w:rsidP="008E3424">
            <w:pPr>
              <w:pStyle w:val="Endnote"/>
              <w:tabs>
                <w:tab w:val="left" w:pos="569"/>
              </w:tabs>
              <w:jc w:val="center"/>
              <w:rPr>
                <w:rFonts w:asciiTheme="minorHAnsi" w:eastAsia="Symbol" w:hAnsiTheme="minorHAns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6D01FCAC" w14:textId="77777777" w:rsidR="008774A0" w:rsidRPr="00AC76F7" w:rsidRDefault="008774A0" w:rsidP="00491358">
            <w:pPr>
              <w:spacing w:before="20" w:after="20"/>
              <w:jc w:val="center"/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LUNCH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00473D09" w14:textId="77777777" w:rsidR="008774A0" w:rsidRPr="00AC76F7" w:rsidRDefault="008774A0" w:rsidP="00491358">
            <w:pPr>
              <w:spacing w:before="20" w:after="20"/>
              <w:jc w:val="center"/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LUNCH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47FD4122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</w:tcPr>
          <w:p w14:paraId="59B89E67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1AA1B09C" w14:textId="77777777" w:rsidR="008774A0" w:rsidRPr="00AC76F7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</w:rPr>
            </w:pPr>
          </w:p>
        </w:tc>
      </w:tr>
      <w:tr w:rsidR="008774A0" w14:paraId="3EA9D2FD" w14:textId="77777777" w:rsidTr="00253026">
        <w:trPr>
          <w:cantSplit/>
          <w:trHeight w:val="694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6A5C53B9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1300</w:t>
            </w:r>
          </w:p>
          <w:p w14:paraId="7304DB89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Symbol"/>
                <w:sz w:val="14"/>
                <w:szCs w:val="14"/>
              </w:rPr>
              <w:t></w:t>
            </w:r>
          </w:p>
          <w:p w14:paraId="1C67163A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1345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96D25A7" w14:textId="77777777" w:rsidR="008774A0" w:rsidRDefault="008774A0" w:rsidP="00F46B30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sz w:val="14"/>
                <w:szCs w:val="14"/>
                <w:lang w:val="en-GB"/>
              </w:rPr>
            </w:pPr>
            <w:r w:rsidRPr="007B1EA4">
              <w:rPr>
                <w:rFonts w:asciiTheme="minorHAnsi" w:eastAsia="Symbol" w:hAnsiTheme="minorHAnsi" w:cs="Calibri"/>
                <w:b/>
                <w:sz w:val="14"/>
                <w:szCs w:val="14"/>
                <w:lang w:val="en-GB"/>
              </w:rPr>
              <w:t xml:space="preserve">EO 2.2 Lesson plans for gender education and training </w:t>
            </w:r>
          </w:p>
          <w:p w14:paraId="70C52857" w14:textId="12143D6F" w:rsidR="007B1EA4" w:rsidRPr="007B1EA4" w:rsidRDefault="007B1EA4" w:rsidP="00F46B30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lang w:val="en-GB"/>
              </w:rPr>
            </w:pP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D541C63" w14:textId="77777777" w:rsidR="008774A0" w:rsidRPr="00102E47" w:rsidRDefault="008774A0" w:rsidP="008E3424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lang w:val="en-GB"/>
              </w:rPr>
            </w:pPr>
            <w:r w:rsidRPr="00102E4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>EO 3.3 Tips on how to train, how to act as a trainer - Exam preparations</w:t>
            </w:r>
          </w:p>
          <w:p w14:paraId="3F602592" w14:textId="22C3B5BA" w:rsidR="003E419E" w:rsidRPr="00102E47" w:rsidRDefault="003E419E" w:rsidP="00B802E7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i/>
                <w:sz w:val="14"/>
                <w:szCs w:val="14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68E2FB3" w14:textId="525DFCBA" w:rsidR="008774A0" w:rsidRPr="00AC76F7" w:rsidRDefault="008774A0" w:rsidP="00253026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sz w:val="14"/>
                <w:szCs w:val="14"/>
                <w:lang w:val="en-GB"/>
              </w:rPr>
            </w:pPr>
            <w:r w:rsidRPr="007B1EA4">
              <w:rPr>
                <w:rFonts w:asciiTheme="minorHAnsi" w:eastAsia="Symbol" w:hAnsiTheme="minorHAnsi" w:cs="Calibri"/>
                <w:b/>
                <w:sz w:val="14"/>
                <w:szCs w:val="14"/>
                <w:lang w:val="en-GB"/>
              </w:rPr>
              <w:t>EO 1.6 SSR and gender education</w:t>
            </w: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br/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BC035F5" w14:textId="1A7F866C" w:rsidR="008774A0" w:rsidRPr="00AC76F7" w:rsidRDefault="008774A0" w:rsidP="00BA3A07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i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i/>
                <w:sz w:val="14"/>
                <w:szCs w:val="14"/>
                <w:lang w:val="en-GB"/>
              </w:rPr>
              <w:t>Time for Course Survey and Personal preparation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47E2D956" w14:textId="4AD352A3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i/>
                <w:color w:val="943634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4B89048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i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7840468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i/>
                <w:color w:val="000000"/>
                <w:sz w:val="14"/>
                <w:szCs w:val="14"/>
                <w:lang w:val="en-GB"/>
              </w:rPr>
            </w:pPr>
          </w:p>
        </w:tc>
      </w:tr>
      <w:tr w:rsidR="008774A0" w14:paraId="564108DE" w14:textId="77777777" w:rsidTr="00253026">
        <w:trPr>
          <w:cantSplit/>
          <w:trHeight w:val="615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140FF926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1400</w:t>
            </w:r>
          </w:p>
          <w:p w14:paraId="43D5D3FD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Symbol"/>
                <w:sz w:val="14"/>
                <w:szCs w:val="14"/>
              </w:rPr>
              <w:t></w:t>
            </w:r>
          </w:p>
          <w:p w14:paraId="7D3258B0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1445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F815898" w14:textId="26D21EDD" w:rsidR="008774A0" w:rsidRPr="007B1EA4" w:rsidRDefault="007B1EA4" w:rsidP="007B1EA4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iCs/>
                <w:sz w:val="14"/>
                <w:szCs w:val="14"/>
              </w:rPr>
            </w:pPr>
            <w:r w:rsidRPr="007B1EA4">
              <w:rPr>
                <w:rFonts w:asciiTheme="minorHAnsi" w:eastAsia="Symbol" w:hAnsiTheme="minorHAnsi" w:cs="Calibri"/>
                <w:b/>
                <w:iCs/>
                <w:sz w:val="14"/>
                <w:szCs w:val="14"/>
              </w:rPr>
              <w:t>Individual task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0306E0C" w14:textId="78A50D15" w:rsidR="008774A0" w:rsidRPr="00102E47" w:rsidRDefault="00ED3ED7" w:rsidP="00EB5318">
            <w:pPr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102E47">
              <w:rPr>
                <w:rFonts w:asciiTheme="minorHAnsi" w:eastAsia="Symbol" w:hAnsiTheme="minorHAnsi" w:cs="Calibri"/>
                <w:sz w:val="14"/>
                <w:szCs w:val="14"/>
              </w:rPr>
              <w:t>Continues</w:t>
            </w: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CFAB05C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Continues</w:t>
            </w:r>
          </w:p>
          <w:p w14:paraId="084C5F6A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A536723" w14:textId="17525734" w:rsidR="008774A0" w:rsidRPr="00AC76F7" w:rsidRDefault="00863305" w:rsidP="007B1EA4">
            <w:pPr>
              <w:rPr>
                <w:rFonts w:asciiTheme="minorHAnsi" w:eastAsia="Symbol" w:hAnsiTheme="minorHAnsi" w:cs="Calibri"/>
                <w:i/>
                <w:sz w:val="14"/>
                <w:szCs w:val="14"/>
              </w:rPr>
            </w:pPr>
            <w:r w:rsidRPr="00AC76F7">
              <w:rPr>
                <w:rFonts w:ascii="Calibri" w:hAnsi="Calibri" w:cs="Calibri"/>
                <w:bCs/>
                <w:iCs/>
                <w:color w:val="000000" w:themeColor="text1"/>
                <w:sz w:val="14"/>
                <w:szCs w:val="14"/>
              </w:rPr>
              <w:t xml:space="preserve">Reflective discussion 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CA8A7AB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i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D353200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CCBEC9D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color w:val="FF0000"/>
                <w:sz w:val="14"/>
                <w:szCs w:val="14"/>
              </w:rPr>
            </w:pPr>
          </w:p>
        </w:tc>
      </w:tr>
      <w:tr w:rsidR="008774A0" w14:paraId="3EF77E4A" w14:textId="77777777" w:rsidTr="00253026">
        <w:trPr>
          <w:cantSplit/>
          <w:trHeight w:val="680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17FE1194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1500</w:t>
            </w:r>
          </w:p>
          <w:p w14:paraId="08F527F2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Symbol"/>
                <w:sz w:val="14"/>
                <w:szCs w:val="14"/>
              </w:rPr>
              <w:t></w:t>
            </w:r>
          </w:p>
          <w:p w14:paraId="400A25D6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1545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05A620D" w14:textId="4B78EEC7" w:rsidR="008774A0" w:rsidRPr="00AC76F7" w:rsidRDefault="00F46B30" w:rsidP="007B1EA4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 xml:space="preserve">Wrap up in </w:t>
            </w:r>
            <w:r w:rsidR="007B1EA4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 xml:space="preserve"> Syndicates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670685D" w14:textId="77777777" w:rsidR="008774A0" w:rsidRPr="007B1EA4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sz w:val="14"/>
                <w:szCs w:val="14"/>
                <w:lang w:val="en-GB"/>
              </w:rPr>
            </w:pPr>
            <w:r w:rsidRPr="007B1EA4">
              <w:rPr>
                <w:rFonts w:asciiTheme="minorHAnsi" w:eastAsia="Symbol" w:hAnsiTheme="minorHAnsi" w:cs="Calibri"/>
                <w:b/>
                <w:sz w:val="14"/>
                <w:szCs w:val="14"/>
                <w:lang w:val="en-GB"/>
              </w:rPr>
              <w:t>EO 3.2 Handling resistance in gender education and training</w:t>
            </w:r>
          </w:p>
          <w:p w14:paraId="216070E2" w14:textId="491F571E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DFBE161" w14:textId="77777777" w:rsidR="008774A0" w:rsidRPr="007B1EA4" w:rsidRDefault="008774A0" w:rsidP="00ED3ED7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b/>
                <w:sz w:val="14"/>
                <w:szCs w:val="14"/>
                <w:lang w:val="en-GB"/>
              </w:rPr>
            </w:pPr>
            <w:r w:rsidRPr="007B1EA4">
              <w:rPr>
                <w:rFonts w:asciiTheme="minorHAnsi" w:eastAsia="Symbol" w:hAnsiTheme="minorHAnsi" w:cs="Calibri"/>
                <w:b/>
                <w:sz w:val="14"/>
                <w:szCs w:val="14"/>
                <w:lang w:val="en-GB"/>
              </w:rPr>
              <w:t xml:space="preserve">EO 4.2 Feedback and evaluation in gender education and training </w:t>
            </w:r>
          </w:p>
          <w:p w14:paraId="5E574147" w14:textId="7AB55BCF" w:rsidR="00863305" w:rsidRPr="00AC76F7" w:rsidRDefault="00863305" w:rsidP="00ED3ED7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E32EE12" w14:textId="34870127" w:rsidR="008774A0" w:rsidRPr="00253026" w:rsidRDefault="008774A0" w:rsidP="00253026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 xml:space="preserve">Syndicate task: </w:t>
            </w: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 xml:space="preserve">Course Evaluation 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2E41004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/>
                <w:i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2473D72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20D3002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iCs/>
                <w:color w:val="FF0000"/>
                <w:sz w:val="14"/>
                <w:szCs w:val="14"/>
                <w:lang w:val="en-GB"/>
              </w:rPr>
            </w:pPr>
          </w:p>
        </w:tc>
      </w:tr>
      <w:tr w:rsidR="008774A0" w14:paraId="071E69BD" w14:textId="77777777" w:rsidTr="00253026">
        <w:trPr>
          <w:cantSplit/>
          <w:trHeight w:val="719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7B4B440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1600</w:t>
            </w:r>
          </w:p>
          <w:p w14:paraId="2A73CD26" w14:textId="77777777" w:rsidR="008774A0" w:rsidRPr="008E3424" w:rsidRDefault="008774A0" w:rsidP="00EB5318">
            <w:pPr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Symbol"/>
                <w:sz w:val="14"/>
                <w:szCs w:val="14"/>
              </w:rPr>
              <w:t></w:t>
            </w:r>
          </w:p>
          <w:p w14:paraId="3791F2BD" w14:textId="77777777" w:rsidR="008774A0" w:rsidRPr="008E3424" w:rsidRDefault="008774A0" w:rsidP="00EB5318">
            <w:pPr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 w:cs="Calibri"/>
                <w:b/>
                <w:sz w:val="14"/>
                <w:szCs w:val="14"/>
              </w:rPr>
              <w:t>1645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5CFE4EBF" w14:textId="471C4F82" w:rsidR="005C529F" w:rsidRPr="00AC76F7" w:rsidRDefault="005C529F" w:rsidP="005C529F">
            <w:pPr>
              <w:pStyle w:val="Endnote"/>
              <w:rPr>
                <w:rFonts w:asciiTheme="minorHAnsi" w:hAnsiTheme="minorHAnsi" w:cs="Calibri"/>
                <w:bCs/>
                <w:i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 xml:space="preserve">Individual task: </w:t>
            </w:r>
            <w:r w:rsidR="00863305" w:rsidRPr="00AC76F7">
              <w:rPr>
                <w:rFonts w:asciiTheme="minorHAnsi" w:eastAsia="Symbol" w:hAnsiTheme="minorHAnsi" w:cs="Calibri"/>
                <w:bCs/>
                <w:i/>
                <w:sz w:val="14"/>
                <w:szCs w:val="14"/>
                <w:lang w:val="en-GB"/>
              </w:rPr>
              <w:t>Exam preparation</w:t>
            </w:r>
          </w:p>
          <w:p w14:paraId="7519FE85" w14:textId="231FCDA8" w:rsidR="008774A0" w:rsidRPr="00AC76F7" w:rsidRDefault="005C529F" w:rsidP="005C529F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i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>Supported by SLs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B685A82" w14:textId="5C02F605" w:rsidR="008774A0" w:rsidRPr="00AC76F7" w:rsidRDefault="00ED3ED7" w:rsidP="001F78DC">
            <w:pPr>
              <w:rPr>
                <w:rFonts w:asciiTheme="minorHAnsi" w:eastAsia="Symbol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Continues</w:t>
            </w: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3782997D" w14:textId="4CE40500" w:rsidR="00863305" w:rsidRPr="00AC76F7" w:rsidRDefault="00863305" w:rsidP="00863305">
            <w:pPr>
              <w:pStyle w:val="Endnote"/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>EXAM INSTRUCTIONS</w:t>
            </w:r>
            <w:r w:rsidR="00AC76F7"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 xml:space="preserve"> / </w:t>
            </w: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>CD</w:t>
            </w:r>
          </w:p>
          <w:p w14:paraId="513A84DE" w14:textId="6D612009" w:rsidR="00863305" w:rsidRPr="00AC76F7" w:rsidRDefault="00863305" w:rsidP="00863305">
            <w:pPr>
              <w:pStyle w:val="Endnote"/>
              <w:rPr>
                <w:rFonts w:asciiTheme="minorHAnsi" w:hAnsiTheme="minorHAnsi" w:cs="Calibri"/>
                <w:bCs/>
                <w:i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 xml:space="preserve">Individual task: </w:t>
            </w:r>
            <w:r w:rsidRPr="00AC76F7">
              <w:rPr>
                <w:rFonts w:asciiTheme="minorHAnsi" w:eastAsia="Symbol" w:hAnsiTheme="minorHAnsi" w:cs="Calibri"/>
                <w:bCs/>
                <w:i/>
                <w:sz w:val="14"/>
                <w:szCs w:val="14"/>
                <w:lang w:val="en-GB"/>
              </w:rPr>
              <w:t>Exam preparation</w:t>
            </w:r>
          </w:p>
          <w:p w14:paraId="5D2DD670" w14:textId="4D0829F1" w:rsidR="008774A0" w:rsidRPr="00AC76F7" w:rsidRDefault="00863305" w:rsidP="00863305">
            <w:pPr>
              <w:pStyle w:val="Endnote"/>
              <w:rPr>
                <w:rFonts w:asciiTheme="minorHAnsi" w:hAnsiTheme="minorHAnsi" w:cs="Calibri"/>
                <w:i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</w:rPr>
              <w:t>Supported by SLs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7D74B18" w14:textId="51DE7E84" w:rsidR="008774A0" w:rsidRPr="00AC76F7" w:rsidRDefault="008774A0" w:rsidP="00863305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9688D71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B070AF4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83C29DB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i/>
                <w:color w:val="FF0000"/>
                <w:sz w:val="14"/>
                <w:szCs w:val="14"/>
                <w:u w:val="single"/>
              </w:rPr>
            </w:pPr>
          </w:p>
        </w:tc>
      </w:tr>
      <w:tr w:rsidR="008774A0" w14:paraId="77E1E85B" w14:textId="77777777" w:rsidTr="00253026">
        <w:trPr>
          <w:cantSplit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4CB2D76" w14:textId="28471C64" w:rsidR="008774A0" w:rsidRPr="008E3424" w:rsidRDefault="008774A0" w:rsidP="00EB5318">
            <w:pPr>
              <w:spacing w:before="20" w:after="20"/>
              <w:jc w:val="center"/>
              <w:rPr>
                <w:rFonts w:asciiTheme="minorHAnsi" w:eastAsia="Symbol" w:hAnsiTheme="minorHAnsi"/>
                <w:b/>
                <w:sz w:val="14"/>
                <w:szCs w:val="14"/>
              </w:rPr>
            </w:pPr>
            <w:r w:rsidRPr="008E3424">
              <w:rPr>
                <w:rFonts w:asciiTheme="minorHAnsi" w:eastAsia="Symbol" w:hAnsiTheme="minorHAnsi"/>
                <w:b/>
                <w:sz w:val="14"/>
                <w:szCs w:val="14"/>
              </w:rPr>
              <w:t>1645-1715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19BCB60" w14:textId="77777777" w:rsidR="008774A0" w:rsidRPr="00AC76F7" w:rsidRDefault="008774A0" w:rsidP="00491358">
            <w:pPr>
              <w:rPr>
                <w:rFonts w:asciiTheme="minorHAnsi" w:hAnsiTheme="minorHAnsi" w:cs="Calibri"/>
                <w:sz w:val="14"/>
                <w:szCs w:val="14"/>
                <w:lang w:val="it-IT"/>
              </w:rPr>
            </w:pP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0D614F8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2FEF2192" w14:textId="77777777" w:rsidR="008774A0" w:rsidRPr="00AC76F7" w:rsidRDefault="008774A0" w:rsidP="00EB5318">
            <w:pPr>
              <w:spacing w:before="20" w:after="20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03E7AFB7" w14:textId="77777777" w:rsidR="008774A0" w:rsidRPr="00AC76F7" w:rsidRDefault="008774A0" w:rsidP="00491358">
            <w:pPr>
              <w:spacing w:before="20" w:after="20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6A4CBE02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1D222F9A" w14:textId="77777777" w:rsidR="008774A0" w:rsidRPr="00AC76F7" w:rsidRDefault="008774A0" w:rsidP="00491358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4388F313" w14:textId="77777777" w:rsidR="008774A0" w:rsidRPr="00AC76F7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  <w:lang w:val="en-US"/>
              </w:rPr>
            </w:pPr>
          </w:p>
        </w:tc>
      </w:tr>
      <w:tr w:rsidR="008774A0" w14:paraId="58F6F95E" w14:textId="77777777" w:rsidTr="00253026">
        <w:trPr>
          <w:cantSplit/>
          <w:trHeight w:val="428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2F3FB790" w14:textId="77777777" w:rsidR="00863305" w:rsidRPr="00587852" w:rsidRDefault="00863305" w:rsidP="00863305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587852">
              <w:rPr>
                <w:rFonts w:eastAsia="Symbol"/>
                <w:b/>
                <w:sz w:val="14"/>
                <w:szCs w:val="14"/>
              </w:rPr>
              <w:t>16.</w:t>
            </w:r>
            <w:r>
              <w:rPr>
                <w:rFonts w:eastAsia="Symbol"/>
                <w:b/>
                <w:sz w:val="14"/>
                <w:szCs w:val="14"/>
              </w:rPr>
              <w:t>45</w:t>
            </w:r>
          </w:p>
          <w:p w14:paraId="309BDDB3" w14:textId="3A71D84B" w:rsidR="008774A0" w:rsidRPr="008E3424" w:rsidRDefault="00863305" w:rsidP="00863305">
            <w:pPr>
              <w:snapToGrid w:val="0"/>
              <w:spacing w:before="20" w:after="20"/>
              <w:jc w:val="center"/>
              <w:rPr>
                <w:rFonts w:asciiTheme="minorHAnsi" w:eastAsia="Symbol" w:hAnsiTheme="minorHAnsi" w:cs="Calibri"/>
                <w:b/>
                <w:sz w:val="14"/>
                <w:szCs w:val="14"/>
                <w:lang w:val="en-US"/>
              </w:rPr>
            </w:pPr>
            <w:r>
              <w:rPr>
                <w:rFonts w:eastAsia="Symbol"/>
                <w:b/>
                <w:sz w:val="14"/>
                <w:szCs w:val="14"/>
              </w:rPr>
              <w:t>17.45</w:t>
            </w: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6694F291" w14:textId="77777777" w:rsidR="008774A0" w:rsidRPr="00AC76F7" w:rsidRDefault="008774A0" w:rsidP="00491358">
            <w:pPr>
              <w:spacing w:before="20" w:after="2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>DINNER</w:t>
            </w:r>
            <w:r w:rsidRPr="00AC76F7">
              <w:rPr>
                <w:rFonts w:asciiTheme="minorHAnsi" w:eastAsia="Symbol" w:hAnsiTheme="minorHAnsi" w:cs="Calibri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7B2A9D02" w14:textId="5C0340CD" w:rsidR="008774A0" w:rsidRPr="00AC76F7" w:rsidRDefault="00102E47" w:rsidP="00491358">
            <w:pPr>
              <w:spacing w:before="20" w:after="20"/>
              <w:jc w:val="center"/>
              <w:rPr>
                <w:rFonts w:asciiTheme="minorHAnsi" w:eastAsia="Symbol" w:hAnsiTheme="minorHAnsi" w:cs="Calibri"/>
                <w:sz w:val="14"/>
                <w:szCs w:val="14"/>
                <w:lang w:val="en-US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US"/>
              </w:rPr>
              <w:t>DINNER</w:t>
            </w: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2CD64AFE" w14:textId="77777777" w:rsidR="008774A0" w:rsidRPr="00AC76F7" w:rsidRDefault="008774A0" w:rsidP="00EB5318">
            <w:pPr>
              <w:spacing w:before="20" w:after="20"/>
              <w:jc w:val="center"/>
              <w:rPr>
                <w:rFonts w:asciiTheme="minorHAnsi" w:eastAsia="Symbol" w:hAnsiTheme="minorHAnsi" w:cs="Calibri"/>
                <w:sz w:val="14"/>
                <w:szCs w:val="14"/>
                <w:lang w:val="en-US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US"/>
              </w:rPr>
              <w:t>DINNER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3407B017" w14:textId="1F260A8E" w:rsidR="008774A0" w:rsidRPr="00AC76F7" w:rsidRDefault="008774A0" w:rsidP="00491358">
            <w:pPr>
              <w:spacing w:before="20" w:after="20"/>
              <w:jc w:val="center"/>
              <w:rPr>
                <w:rFonts w:asciiTheme="minorHAnsi" w:eastAsia="Symbol" w:hAnsiTheme="minorHAnsi" w:cs="Calibri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25FB3694" w14:textId="77777777" w:rsidR="008774A0" w:rsidRPr="00AC76F7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31698589" w14:textId="77777777" w:rsidR="008774A0" w:rsidRPr="00AC76F7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FFF99"/>
            <w:tcMar>
              <w:left w:w="55" w:type="dxa"/>
            </w:tcMar>
            <w:vAlign w:val="center"/>
          </w:tcPr>
          <w:p w14:paraId="3834B455" w14:textId="77777777" w:rsidR="008774A0" w:rsidRPr="00AC76F7" w:rsidRDefault="008774A0" w:rsidP="00491358">
            <w:pPr>
              <w:snapToGrid w:val="0"/>
              <w:spacing w:before="20" w:after="20"/>
              <w:jc w:val="center"/>
              <w:rPr>
                <w:rFonts w:ascii="Calibri" w:eastAsia="Symbol" w:hAnsi="Calibri" w:cs="Calibri"/>
                <w:sz w:val="14"/>
                <w:szCs w:val="14"/>
                <w:lang w:val="en-US"/>
              </w:rPr>
            </w:pPr>
          </w:p>
        </w:tc>
      </w:tr>
      <w:tr w:rsidR="008774A0" w14:paraId="63BCE65F" w14:textId="77777777" w:rsidTr="00253026">
        <w:trPr>
          <w:cantSplit/>
          <w:trHeight w:val="697"/>
        </w:trPr>
        <w:tc>
          <w:tcPr>
            <w:tcW w:w="8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14:paraId="3C838BF0" w14:textId="77777777" w:rsidR="008774A0" w:rsidRDefault="008774A0" w:rsidP="00863305">
            <w:pPr>
              <w:snapToGrid w:val="0"/>
              <w:spacing w:before="20" w:after="20"/>
              <w:rPr>
                <w:rFonts w:asciiTheme="minorHAnsi" w:eastAsia="Symbol" w:hAnsiTheme="minorHAnsi" w:cs="Calibri"/>
                <w:b/>
                <w:sz w:val="14"/>
                <w:szCs w:val="14"/>
                <w:lang w:val="en-US"/>
              </w:rPr>
            </w:pPr>
          </w:p>
          <w:p w14:paraId="1D9C5619" w14:textId="77777777" w:rsidR="00863305" w:rsidRDefault="00863305" w:rsidP="00863305">
            <w:pPr>
              <w:snapToGrid w:val="0"/>
              <w:spacing w:before="20" w:after="20"/>
              <w:rPr>
                <w:rFonts w:asciiTheme="minorHAnsi" w:eastAsia="Symbol" w:hAnsiTheme="minorHAnsi" w:cs="Calibri"/>
                <w:b/>
                <w:sz w:val="14"/>
                <w:szCs w:val="14"/>
                <w:lang w:val="en-US"/>
              </w:rPr>
            </w:pPr>
          </w:p>
          <w:p w14:paraId="15C978D9" w14:textId="77777777" w:rsidR="00863305" w:rsidRPr="008E3424" w:rsidRDefault="00863305" w:rsidP="00863305">
            <w:pPr>
              <w:snapToGrid w:val="0"/>
              <w:spacing w:before="20" w:after="20"/>
              <w:rPr>
                <w:rFonts w:asciiTheme="minorHAnsi" w:eastAsia="Symbol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220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6D2DCD4F" w14:textId="6E9DCD04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Theme="minorHAnsi" w:eastAsia="Symbol" w:hAnsiTheme="minorHAnsi" w:cs="Calibri"/>
                <w:bCs/>
                <w:i/>
                <w:iCs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 xml:space="preserve">Individual task </w:t>
            </w: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>continues</w:t>
            </w:r>
          </w:p>
        </w:tc>
        <w:tc>
          <w:tcPr>
            <w:tcW w:w="237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12A3D8C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C87E26D" w14:textId="77777777" w:rsidR="008774A0" w:rsidRPr="00AC76F7" w:rsidRDefault="008774A0" w:rsidP="00EB5318">
            <w:pPr>
              <w:pStyle w:val="Endnote"/>
              <w:tabs>
                <w:tab w:val="left" w:pos="569"/>
              </w:tabs>
              <w:rPr>
                <w:rFonts w:asciiTheme="minorHAnsi" w:hAnsiTheme="minorHAnsi" w:cs="Calibri"/>
                <w:bCs/>
                <w:sz w:val="14"/>
                <w:szCs w:val="14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</w:rPr>
              <w:t xml:space="preserve">Individual task </w:t>
            </w: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>continues</w:t>
            </w:r>
          </w:p>
        </w:tc>
        <w:tc>
          <w:tcPr>
            <w:tcW w:w="269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24063CC7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pacing w:before="20" w:after="20"/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>1800 Closing Ceremony</w:t>
            </w:r>
          </w:p>
          <w:p w14:paraId="1E565538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pacing w:before="20" w:after="20"/>
              <w:rPr>
                <w:rFonts w:asciiTheme="minorHAnsi" w:hAnsiTheme="minorHAnsi" w:cs="Calibri"/>
                <w:sz w:val="14"/>
                <w:szCs w:val="14"/>
                <w:lang w:val="en-GB"/>
              </w:rPr>
            </w:pP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t>18.15 Pre-Drink /Officer mess</w:t>
            </w:r>
            <w:r w:rsidRPr="00AC76F7">
              <w:rPr>
                <w:rFonts w:asciiTheme="minorHAnsi" w:eastAsia="Symbol" w:hAnsiTheme="minorHAnsi" w:cs="Calibri"/>
                <w:sz w:val="14"/>
                <w:szCs w:val="14"/>
                <w:lang w:val="en-GB"/>
              </w:rPr>
              <w:br/>
              <w:t>19.00 Closing Dinner</w:t>
            </w:r>
          </w:p>
        </w:tc>
        <w:tc>
          <w:tcPr>
            <w:tcW w:w="241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710FFE49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632423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0D9B3886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6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left w:w="55" w:type="dxa"/>
            </w:tcMar>
          </w:tcPr>
          <w:p w14:paraId="16D425DA" w14:textId="77777777" w:rsidR="008774A0" w:rsidRPr="00AC76F7" w:rsidRDefault="008774A0" w:rsidP="00491358">
            <w:pPr>
              <w:pStyle w:val="Endnote"/>
              <w:tabs>
                <w:tab w:val="left" w:pos="569"/>
              </w:tabs>
              <w:snapToGrid w:val="0"/>
              <w:rPr>
                <w:rFonts w:ascii="Calibri" w:eastAsia="Symbol" w:hAnsi="Calibri" w:cs="Calibri"/>
                <w:bCs/>
                <w:color w:val="FF0000"/>
                <w:sz w:val="14"/>
                <w:szCs w:val="14"/>
                <w:lang w:val="en-GB"/>
              </w:rPr>
            </w:pPr>
          </w:p>
        </w:tc>
      </w:tr>
    </w:tbl>
    <w:p w14:paraId="7180AAED" w14:textId="77777777" w:rsidR="00491358" w:rsidRDefault="00491358">
      <w:pPr>
        <w:pStyle w:val="Footnote"/>
        <w:spacing w:before="20" w:line="200" w:lineRule="exact"/>
        <w:rPr>
          <w:rFonts w:eastAsia="Symbol"/>
          <w:sz w:val="18"/>
          <w:szCs w:val="18"/>
        </w:rPr>
      </w:pPr>
    </w:p>
    <w:sectPr w:rsidR="00491358">
      <w:headerReference w:type="default" r:id="rId9"/>
      <w:footerReference w:type="default" r:id="rId10"/>
      <w:pgSz w:w="16838" w:h="11906" w:orient="landscape"/>
      <w:pgMar w:top="169" w:right="680" w:bottom="568" w:left="680" w:header="113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A9584" w14:textId="77777777" w:rsidR="002426FF" w:rsidRDefault="002426FF">
      <w:r>
        <w:separator/>
      </w:r>
    </w:p>
  </w:endnote>
  <w:endnote w:type="continuationSeparator" w:id="0">
    <w:p w14:paraId="2A6338EA" w14:textId="77777777" w:rsidR="002426FF" w:rsidRDefault="0024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9CCAF" w14:textId="77777777" w:rsidR="00491358" w:rsidRDefault="00491358">
    <w:pPr>
      <w:pStyle w:val="Footnote"/>
      <w:spacing w:before="20" w:line="200" w:lineRule="exact"/>
      <w:rPr>
        <w:b/>
        <w:color w:val="FF0000"/>
        <w:sz w:val="18"/>
        <w:szCs w:val="18"/>
      </w:rPr>
    </w:pPr>
    <w:r>
      <w:rPr>
        <w:rStyle w:val="FootnoteCharacters"/>
        <w:b/>
        <w:color w:val="FF0000"/>
        <w:sz w:val="18"/>
        <w:szCs w:val="18"/>
      </w:rPr>
      <w:t>*</w:t>
    </w:r>
    <w:r>
      <w:rPr>
        <w:b/>
        <w:color w:val="FF0000"/>
        <w:sz w:val="18"/>
        <w:szCs w:val="18"/>
      </w:rPr>
      <w:t>Weekend meals (Saturday and Sunday):Sunday breakfast 0645-0730, lunch 1130-1215, dinner 1600-1645.</w:t>
    </w:r>
  </w:p>
  <w:p w14:paraId="1A2E247A" w14:textId="77777777" w:rsidR="00491358" w:rsidRDefault="00491358">
    <w:pPr>
      <w:pStyle w:val="Footer"/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3445" w14:textId="77777777" w:rsidR="002426FF" w:rsidRDefault="002426FF">
      <w:r>
        <w:separator/>
      </w:r>
    </w:p>
  </w:footnote>
  <w:footnote w:type="continuationSeparator" w:id="0">
    <w:p w14:paraId="66C7CD7B" w14:textId="77777777" w:rsidR="002426FF" w:rsidRDefault="00242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35E5" w14:textId="5A12FBC1" w:rsidR="00491358" w:rsidRDefault="00491358">
    <w:pPr>
      <w:pStyle w:val="Header"/>
      <w:tabs>
        <w:tab w:val="center" w:pos="7797"/>
        <w:tab w:val="right" w:pos="15593"/>
      </w:tabs>
      <w:rPr>
        <w:rFonts w:ascii="Arial" w:hAnsi="Arial" w:cs="Arial"/>
        <w:b/>
        <w:sz w:val="28"/>
        <w:szCs w:val="28"/>
      </w:rPr>
    </w:pPr>
    <w:r>
      <w:rPr>
        <w:rFonts w:ascii="Cambria" w:hAnsi="Cambria" w:cs="Cambria"/>
        <w:b/>
        <w:sz w:val="34"/>
      </w:rPr>
      <w:br/>
      <w:t xml:space="preserve">Gender </w:t>
    </w:r>
    <w:r w:rsidR="00253026">
      <w:rPr>
        <w:rFonts w:ascii="Cambria" w:hAnsi="Cambria" w:cs="Arial"/>
        <w:b/>
        <w:sz w:val="34"/>
      </w:rPr>
      <w:t>Training of Trainers Course 2019</w:t>
    </w:r>
    <w:r>
      <w:rPr>
        <w:rFonts w:ascii="Cambria" w:hAnsi="Cambria" w:cs="Arial"/>
        <w:b/>
        <w:sz w:val="34"/>
      </w:rPr>
      <w:t xml:space="preserve"> </w:t>
    </w:r>
    <w:r w:rsidR="00253026">
      <w:rPr>
        <w:rFonts w:ascii="Cambria" w:hAnsi="Cambria" w:cs="Arial"/>
        <w:b/>
        <w:sz w:val="34"/>
      </w:rPr>
      <w:tab/>
    </w:r>
    <w:r w:rsidR="00253026">
      <w:rPr>
        <w:rFonts w:ascii="Cambria" w:hAnsi="Cambria" w:cs="Arial"/>
        <w:b/>
        <w:sz w:val="34"/>
      </w:rPr>
      <w:tab/>
    </w:r>
    <w:r w:rsidR="00253026" w:rsidRPr="00253026">
      <w:rPr>
        <w:rFonts w:ascii="Cambria" w:hAnsi="Cambria" w:cs="Arial"/>
        <w:b/>
        <w:color w:val="FF0000"/>
        <w:sz w:val="34"/>
      </w:rPr>
      <w:t>DRAFT SCHEDUL</w:t>
    </w:r>
    <w:r w:rsidR="00253026">
      <w:rPr>
        <w:rFonts w:ascii="Cambria" w:hAnsi="Cambria" w:cs="Arial"/>
        <w:b/>
        <w:color w:val="FF0000"/>
        <w:sz w:val="34"/>
      </w:rPr>
      <w:t>E</w:t>
    </w:r>
  </w:p>
  <w:p w14:paraId="49B05B79" w14:textId="77777777" w:rsidR="00491358" w:rsidRDefault="00491358">
    <w:pPr>
      <w:pStyle w:val="Header"/>
      <w:tabs>
        <w:tab w:val="center" w:pos="7797"/>
      </w:tabs>
      <w:rPr>
        <w:rFonts w:ascii="Arial" w:hAnsi="Arial" w:cs="Arial"/>
        <w:b/>
        <w:sz w:val="10"/>
        <w:szCs w:val="28"/>
      </w:rPr>
    </w:pPr>
  </w:p>
  <w:p w14:paraId="0DB1FD2A" w14:textId="15F3DF2F" w:rsidR="00491358" w:rsidRPr="00AC76F7" w:rsidRDefault="00491358" w:rsidP="00AC76F7">
    <w:pPr>
      <w:pStyle w:val="Footnote"/>
      <w:spacing w:before="20" w:line="200" w:lineRule="exact"/>
      <w:rPr>
        <w:rFonts w:asciiTheme="minorHAnsi" w:eastAsia="Symbol" w:hAnsiTheme="minorHAnsi"/>
        <w:b/>
        <w:color w:val="FF0000"/>
        <w:sz w:val="36"/>
        <w:szCs w:val="36"/>
      </w:rPr>
    </w:pPr>
    <w:r>
      <w:t>Course Director: Lt Anu Käär (FIN A)</w:t>
    </w:r>
    <w:r>
      <w:tab/>
      <w:t>Mobile: +46 (0)708 361 274</w:t>
    </w:r>
    <w:r>
      <w:tab/>
    </w:r>
    <w:r>
      <w:tab/>
      <w:t xml:space="preserve">Email: </w:t>
    </w:r>
    <w:hyperlink r:id="rId1" w:history="1">
      <w:r w:rsidR="00AC76F7" w:rsidRPr="00AA5F92">
        <w:rPr>
          <w:rStyle w:val="Hyperlink"/>
        </w:rPr>
        <w:t>anu.kaar@mil.se</w:t>
      </w:r>
    </w:hyperlink>
    <w:r w:rsidR="00AC76F7">
      <w:t xml:space="preserve">  </w:t>
    </w:r>
    <w:r w:rsidR="00AC76F7">
      <w:tab/>
    </w:r>
    <w:r w:rsidR="00AC76F7">
      <w:tab/>
    </w:r>
    <w:r w:rsidR="00AC76F7">
      <w:tab/>
    </w:r>
    <w:r w:rsidR="00AC76F7">
      <w:tab/>
    </w:r>
  </w:p>
  <w:p w14:paraId="0049DD53" w14:textId="77777777" w:rsidR="00491358" w:rsidRDefault="00491358">
    <w:pPr>
      <w:pStyle w:val="Header"/>
      <w:tabs>
        <w:tab w:val="left" w:pos="1560"/>
        <w:tab w:val="left" w:pos="2835"/>
        <w:tab w:val="left" w:pos="6096"/>
        <w:tab w:val="left" w:pos="6804"/>
        <w:tab w:val="left" w:pos="9498"/>
        <w:tab w:val="left" w:pos="10490"/>
        <w:tab w:val="left" w:pos="13041"/>
        <w:tab w:val="left" w:pos="13467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4F75"/>
    <w:multiLevelType w:val="multilevel"/>
    <w:tmpl w:val="25A230B6"/>
    <w:lvl w:ilvl="0">
      <w:start w:val="1"/>
      <w:numFmt w:val="decimal"/>
      <w:pStyle w:val="Rubrik1Numr"/>
      <w:lvlText w:val="%1."/>
      <w:lvlJc w:val="left"/>
      <w:pPr>
        <w:ind w:left="709" w:hanging="709"/>
      </w:p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."/>
      <w:lvlJc w:val="left"/>
      <w:pPr>
        <w:ind w:left="1134" w:hanging="1134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559" w:hanging="1559"/>
      </w:pPr>
    </w:lvl>
    <w:lvl w:ilvl="7">
      <w:start w:val="1"/>
      <w:numFmt w:val="decimal"/>
      <w:lvlText w:val="%1.%2.%3.%4.%5.%6.%7.%8."/>
      <w:lvlJc w:val="left"/>
      <w:pPr>
        <w:ind w:left="1559" w:hanging="1559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1452ABD"/>
    <w:multiLevelType w:val="hybridMultilevel"/>
    <w:tmpl w:val="B9B87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B7D"/>
    <w:multiLevelType w:val="hybridMultilevel"/>
    <w:tmpl w:val="B9B87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71E"/>
    <w:multiLevelType w:val="multilevel"/>
    <w:tmpl w:val="29F2A89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D2D0A"/>
    <w:multiLevelType w:val="multilevel"/>
    <w:tmpl w:val="4C8C1AB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5B57D91"/>
    <w:multiLevelType w:val="multilevel"/>
    <w:tmpl w:val="FB4AD84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42"/>
    <w:rsid w:val="00056A47"/>
    <w:rsid w:val="00056D69"/>
    <w:rsid w:val="000B47A2"/>
    <w:rsid w:val="000C7E1A"/>
    <w:rsid w:val="000F093E"/>
    <w:rsid w:val="00102E47"/>
    <w:rsid w:val="001239C8"/>
    <w:rsid w:val="00140142"/>
    <w:rsid w:val="00152FF9"/>
    <w:rsid w:val="00165AE5"/>
    <w:rsid w:val="00167391"/>
    <w:rsid w:val="00167CE3"/>
    <w:rsid w:val="0017392A"/>
    <w:rsid w:val="001B07E2"/>
    <w:rsid w:val="001E4C33"/>
    <w:rsid w:val="001E640C"/>
    <w:rsid w:val="001F10E6"/>
    <w:rsid w:val="001F7739"/>
    <w:rsid w:val="001F78DC"/>
    <w:rsid w:val="002327C1"/>
    <w:rsid w:val="002426FF"/>
    <w:rsid w:val="00253026"/>
    <w:rsid w:val="002A5F4E"/>
    <w:rsid w:val="002E6C85"/>
    <w:rsid w:val="002F322D"/>
    <w:rsid w:val="00306D52"/>
    <w:rsid w:val="003100C4"/>
    <w:rsid w:val="00313307"/>
    <w:rsid w:val="00330652"/>
    <w:rsid w:val="003606BB"/>
    <w:rsid w:val="0036431E"/>
    <w:rsid w:val="00372116"/>
    <w:rsid w:val="00374964"/>
    <w:rsid w:val="0039425D"/>
    <w:rsid w:val="003B150D"/>
    <w:rsid w:val="003E40B4"/>
    <w:rsid w:val="003E419E"/>
    <w:rsid w:val="003F5987"/>
    <w:rsid w:val="00432462"/>
    <w:rsid w:val="00491358"/>
    <w:rsid w:val="004B162A"/>
    <w:rsid w:val="004C3072"/>
    <w:rsid w:val="004F5FD0"/>
    <w:rsid w:val="005101AF"/>
    <w:rsid w:val="00541128"/>
    <w:rsid w:val="005467AE"/>
    <w:rsid w:val="00587852"/>
    <w:rsid w:val="005B367B"/>
    <w:rsid w:val="005B44BE"/>
    <w:rsid w:val="005C529F"/>
    <w:rsid w:val="005C656C"/>
    <w:rsid w:val="00600504"/>
    <w:rsid w:val="00627242"/>
    <w:rsid w:val="00692A5A"/>
    <w:rsid w:val="006A280E"/>
    <w:rsid w:val="006A5C1F"/>
    <w:rsid w:val="006B05BC"/>
    <w:rsid w:val="006B2A5E"/>
    <w:rsid w:val="006D768F"/>
    <w:rsid w:val="00751ACB"/>
    <w:rsid w:val="00755DE8"/>
    <w:rsid w:val="007629C7"/>
    <w:rsid w:val="00770580"/>
    <w:rsid w:val="007A7709"/>
    <w:rsid w:val="007B1EA4"/>
    <w:rsid w:val="007C343A"/>
    <w:rsid w:val="007F70B3"/>
    <w:rsid w:val="00805D4F"/>
    <w:rsid w:val="00863305"/>
    <w:rsid w:val="008774A0"/>
    <w:rsid w:val="008C77D4"/>
    <w:rsid w:val="008D51FD"/>
    <w:rsid w:val="008E3424"/>
    <w:rsid w:val="008F49BA"/>
    <w:rsid w:val="009131B8"/>
    <w:rsid w:val="00930EC8"/>
    <w:rsid w:val="009351A1"/>
    <w:rsid w:val="00951474"/>
    <w:rsid w:val="009651FB"/>
    <w:rsid w:val="00975585"/>
    <w:rsid w:val="00997E05"/>
    <w:rsid w:val="009B09A0"/>
    <w:rsid w:val="009D3B46"/>
    <w:rsid w:val="009D5011"/>
    <w:rsid w:val="009E3A76"/>
    <w:rsid w:val="009F1CC8"/>
    <w:rsid w:val="00A33611"/>
    <w:rsid w:val="00A87D05"/>
    <w:rsid w:val="00AB3CBB"/>
    <w:rsid w:val="00AC228F"/>
    <w:rsid w:val="00AC76F7"/>
    <w:rsid w:val="00B06A03"/>
    <w:rsid w:val="00B1184B"/>
    <w:rsid w:val="00B14F65"/>
    <w:rsid w:val="00B37697"/>
    <w:rsid w:val="00B55628"/>
    <w:rsid w:val="00B802E7"/>
    <w:rsid w:val="00BA3A07"/>
    <w:rsid w:val="00C07F70"/>
    <w:rsid w:val="00C70A75"/>
    <w:rsid w:val="00C76944"/>
    <w:rsid w:val="00CA1A30"/>
    <w:rsid w:val="00CC11B7"/>
    <w:rsid w:val="00CC579F"/>
    <w:rsid w:val="00D0330D"/>
    <w:rsid w:val="00D20651"/>
    <w:rsid w:val="00D904E0"/>
    <w:rsid w:val="00DC1AE3"/>
    <w:rsid w:val="00DC7760"/>
    <w:rsid w:val="00E23FB5"/>
    <w:rsid w:val="00E56EB9"/>
    <w:rsid w:val="00E7098F"/>
    <w:rsid w:val="00EB701E"/>
    <w:rsid w:val="00EC3AC0"/>
    <w:rsid w:val="00ED3ED7"/>
    <w:rsid w:val="00EF5015"/>
    <w:rsid w:val="00F03004"/>
    <w:rsid w:val="00F03D9B"/>
    <w:rsid w:val="00F07CB0"/>
    <w:rsid w:val="00F12587"/>
    <w:rsid w:val="00F1445A"/>
    <w:rsid w:val="00F46B30"/>
    <w:rsid w:val="00F57CB5"/>
    <w:rsid w:val="00F618AB"/>
    <w:rsid w:val="00F71613"/>
    <w:rsid w:val="00F97EB9"/>
    <w:rsid w:val="00FB0FB8"/>
    <w:rsid w:val="00FE1332"/>
    <w:rsid w:val="00FE4BF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ind w:left="652" w:firstLine="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ind w:left="1304" w:firstLine="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ind w:left="1304" w:firstLine="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ind w:left="1304" w:firstLine="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ind w:left="1304" w:firstLine="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ind w:left="1304" w:firstLine="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qFormat/>
    <w:rPr>
      <w:lang w:val="en-GB"/>
    </w:rPr>
  </w:style>
  <w:style w:type="character" w:customStyle="1" w:styleId="EndnoteTextChar">
    <w:name w:val="Endnote Text Char"/>
    <w:link w:val="EndnoteText"/>
    <w:qFormat/>
  </w:style>
  <w:style w:type="character" w:customStyle="1" w:styleId="Rubrik1NumrChar">
    <w:name w:val="Rubrik 1 Numr Char"/>
    <w:qFormat/>
    <w:rPr>
      <w:rFonts w:ascii="Arial" w:hAnsi="Arial" w:cs="Arial"/>
      <w:b/>
      <w:sz w:val="28"/>
      <w:lang w:val="en-GB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GB"/>
    </w:rPr>
  </w:style>
  <w:style w:type="paragraph" w:customStyle="1" w:styleId="Heading">
    <w:name w:val="Heading"/>
    <w:basedOn w:val="Normal"/>
    <w:next w:val="TextBody"/>
    <w:qFormat/>
    <w:pPr>
      <w:ind w:left="284"/>
      <w:jc w:val="center"/>
    </w:pPr>
    <w:rPr>
      <w:b/>
      <w:sz w:val="36"/>
    </w:rPr>
  </w:style>
  <w:style w:type="paragraph" w:customStyle="1" w:styleId="TextBody">
    <w:name w:val="Text Body"/>
    <w:basedOn w:val="Normal"/>
    <w:rPr>
      <w:i/>
      <w:sz w:val="16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Indent">
    <w:name w:val="Normal Indent"/>
    <w:basedOn w:val="Normal"/>
    <w:qFormat/>
    <w:pPr>
      <w:ind w:left="1304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Footnote">
    <w:name w:val="Footnote"/>
    <w:basedOn w:val="Normal"/>
    <w:rPr>
      <w:sz w:val="20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qFormat/>
    <w:pPr>
      <w:tabs>
        <w:tab w:val="left" w:pos="851"/>
      </w:tabs>
    </w:pPr>
    <w:rPr>
      <w:sz w:val="16"/>
    </w:rPr>
  </w:style>
  <w:style w:type="paragraph" w:customStyle="1" w:styleId="Endnote">
    <w:name w:val="Endnote"/>
    <w:basedOn w:val="Normal"/>
    <w:rPr>
      <w:sz w:val="20"/>
      <w:lang w:val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ubrik1Numr">
    <w:name w:val="Rubrik 1 Numr"/>
    <w:basedOn w:val="Heading1"/>
    <w:next w:val="TextBody"/>
    <w:qFormat/>
    <w:pPr>
      <w:keepNext/>
      <w:numPr>
        <w:numId w:val="2"/>
      </w:numPr>
    </w:pPr>
    <w:rPr>
      <w:rFonts w:ascii="Arial" w:hAnsi="Arial" w:cs="Arial"/>
    </w:rPr>
  </w:style>
  <w:style w:type="paragraph" w:customStyle="1" w:styleId="Rubrik2Numr">
    <w:name w:val="Rubrik 2 Numr"/>
    <w:basedOn w:val="Heading2"/>
    <w:next w:val="TextBody"/>
    <w:qFormat/>
    <w:pPr>
      <w:keepNext/>
      <w:numPr>
        <w:ilvl w:val="0"/>
        <w:numId w:val="0"/>
      </w:numPr>
      <w:tabs>
        <w:tab w:val="left" w:pos="360"/>
      </w:tabs>
    </w:pPr>
    <w:rPr>
      <w:rFonts w:ascii="Arial" w:hAnsi="Arial"/>
    </w:rPr>
  </w:style>
  <w:style w:type="paragraph" w:customStyle="1" w:styleId="Rubrik3Numr">
    <w:name w:val="Rubrik 3 Numr"/>
    <w:basedOn w:val="Heading3"/>
    <w:next w:val="TextBody"/>
    <w:qFormat/>
    <w:pPr>
      <w:keepNext/>
      <w:numPr>
        <w:ilvl w:val="0"/>
        <w:numId w:val="0"/>
      </w:numPr>
      <w:tabs>
        <w:tab w:val="left" w:pos="360"/>
      </w:tabs>
      <w:spacing w:after="120"/>
    </w:pPr>
    <w:rPr>
      <w:rFonts w:ascii="Arial" w:hAnsi="Arial"/>
      <w:b w:val="0"/>
    </w:rPr>
  </w:style>
  <w:style w:type="paragraph" w:customStyle="1" w:styleId="Rubrik4Numr">
    <w:name w:val="Rubrik 4 Numr"/>
    <w:basedOn w:val="Heading4"/>
    <w:next w:val="TextBody"/>
    <w:qFormat/>
    <w:pPr>
      <w:keepNext/>
      <w:keepLines/>
      <w:numPr>
        <w:ilvl w:val="0"/>
        <w:numId w:val="0"/>
      </w:numPr>
      <w:tabs>
        <w:tab w:val="left" w:pos="360"/>
      </w:tabs>
      <w:spacing w:after="120"/>
      <w:ind w:left="652"/>
    </w:pPr>
    <w:rPr>
      <w:b/>
      <w:bCs/>
      <w:iCs/>
      <w:u w:val="none"/>
    </w:rPr>
  </w:style>
  <w:style w:type="paragraph" w:customStyle="1" w:styleId="Rubrik5Numr">
    <w:name w:val="Rubrik 5 Numr"/>
    <w:basedOn w:val="Heading5"/>
    <w:next w:val="TextBody"/>
    <w:qFormat/>
    <w:pPr>
      <w:numPr>
        <w:ilvl w:val="0"/>
        <w:numId w:val="0"/>
      </w:numPr>
      <w:tabs>
        <w:tab w:val="left" w:pos="360"/>
      </w:tabs>
      <w:spacing w:after="120"/>
      <w:ind w:left="1304"/>
    </w:pPr>
    <w:rPr>
      <w:b w:val="0"/>
      <w:i/>
      <w:sz w:val="24"/>
    </w:rPr>
  </w:style>
  <w:style w:type="paragraph" w:customStyle="1" w:styleId="CommentText1">
    <w:name w:val="Comment Text1"/>
    <w:basedOn w:val="Normal"/>
    <w:qFormat/>
    <w:rPr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EndnoteText">
    <w:name w:val="endnote text"/>
    <w:basedOn w:val="Normal"/>
    <w:link w:val="EndnoteTextChar"/>
    <w:semiHidden/>
    <w:rsid w:val="00F71613"/>
    <w:rPr>
      <w:rFonts w:ascii="Liberation Serif" w:eastAsia="AR PL UMing HK" w:hAnsi="Liberation Serif" w:cs="Lohit Devanagari"/>
      <w:sz w:val="20"/>
      <w:szCs w:val="24"/>
      <w:lang w:val="en-US" w:bidi="hi-IN"/>
    </w:rPr>
  </w:style>
  <w:style w:type="character" w:customStyle="1" w:styleId="EndnoteTextChar1">
    <w:name w:val="Endnote Text Char1"/>
    <w:basedOn w:val="DefaultParagraphFont"/>
    <w:uiPriority w:val="99"/>
    <w:semiHidden/>
    <w:rsid w:val="00F71613"/>
    <w:rPr>
      <w:rFonts w:ascii="Times New Roman" w:eastAsia="Times New Roman" w:hAnsi="Times New Roman" w:cs="Times New Roman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AC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u.kaar@m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05 19--30 CJTF National Weekly Overview DRAFT</vt:lpstr>
    </vt:vector>
  </TitlesOfParts>
  <Company>Försvarsmakten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05 19--30 CJTF National Weekly Overview DRAFT</dc:title>
  <dc:creator>Per-Roe Petlund</dc:creator>
  <cp:lastModifiedBy>Anu Käär</cp:lastModifiedBy>
  <cp:revision>2</cp:revision>
  <cp:lastPrinted>2018-05-30T06:34:00Z</cp:lastPrinted>
  <dcterms:created xsi:type="dcterms:W3CDTF">2019-04-15T05:35:00Z</dcterms:created>
  <dcterms:modified xsi:type="dcterms:W3CDTF">2019-04-15T05:35:00Z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Ej Sekretess enligt OSL</vt:lpwstr>
  </property>
  <property fmtid="{D5CDD505-2E9C-101B-9397-08002B2CF9AE}" pid="3" name="F?rsvarsmaktenKlassificering">
    <vt:lpwstr>Ej Sekretess enligt OSL</vt:lpwstr>
  </property>
  <property fmtid="{D5CDD505-2E9C-101B-9397-08002B2CF9AE}" pid="4" name="TitusGUID">
    <vt:lpwstr>b1155a16-9880-4c5b-91ed-f68226d20556</vt:lpwstr>
  </property>
  <property fmtid="{D5CDD505-2E9C-101B-9397-08002B2CF9AE}" pid="5" name="FörsvarsmaktenKlassificering">
    <vt:lpwstr>ES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