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7CC9" w14:textId="0164660F" w:rsidR="009524D8" w:rsidRPr="00FA7856" w:rsidRDefault="00C82E64">
      <w:pPr>
        <w:rPr>
          <w:rFonts w:ascii="Arial" w:hAnsi="Arial" w:cs="Arial"/>
          <w:sz w:val="28"/>
          <w:szCs w:val="28"/>
        </w:rPr>
      </w:pPr>
      <w:r w:rsidRPr="00FA7856">
        <w:rPr>
          <w:rFonts w:ascii="Arial" w:hAnsi="Arial" w:cs="Arial"/>
          <w:b/>
          <w:bCs/>
          <w:sz w:val="28"/>
          <w:szCs w:val="28"/>
        </w:rPr>
        <w:t xml:space="preserve">Bilaga </w:t>
      </w:r>
      <w:r w:rsidR="00253A16" w:rsidRPr="00FA7856">
        <w:rPr>
          <w:rFonts w:ascii="Arial" w:hAnsi="Arial" w:cs="Arial"/>
          <w:b/>
          <w:bCs/>
          <w:sz w:val="28"/>
          <w:szCs w:val="28"/>
        </w:rPr>
        <w:t>1</w:t>
      </w:r>
      <w:r w:rsidRPr="00FA7856">
        <w:rPr>
          <w:rFonts w:ascii="Arial" w:hAnsi="Arial" w:cs="Arial"/>
          <w:sz w:val="28"/>
          <w:szCs w:val="28"/>
        </w:rPr>
        <w:t xml:space="preserve"> </w:t>
      </w:r>
    </w:p>
    <w:p w14:paraId="61536754" w14:textId="14AC9589" w:rsidR="00C82E64" w:rsidRPr="00FA7856" w:rsidRDefault="000641B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Ordlista</w:t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5"/>
        <w:gridCol w:w="6495"/>
      </w:tblGrid>
      <w:tr w:rsidR="000641B4" w:rsidRPr="00833B4D" w14:paraId="4B59D005" w14:textId="77777777" w:rsidTr="003F69C5">
        <w:trPr>
          <w:trHeight w:val="439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F68A2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Artilleri</w:t>
            </w:r>
          </w:p>
          <w:p w14:paraId="5F2740C6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3CD0012F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28873201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A854C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Samlingsbenämningen för tyngre eldvapen. Artilleri används för att skjuta indirekt eld som kanon, haubits, raket och granatkastare.</w:t>
            </w:r>
          </w:p>
          <w:p w14:paraId="1761A1BB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  <w:p w14:paraId="65962016" w14:textId="15130841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0641B4" w:rsidRPr="00833B4D" w14:paraId="3C961C56" w14:textId="77777777" w:rsidTr="003F69C5">
        <w:trPr>
          <w:trHeight w:val="53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10ECB4" w14:textId="1C4ABD46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B2827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2B2827"/>
                <w:sz w:val="20"/>
                <w:szCs w:val="20"/>
                <w:lang w:eastAsia="sv-SE"/>
              </w:rPr>
              <w:t xml:space="preserve">Automatkarbin </w:t>
            </w:r>
            <w:r w:rsidR="0087587B">
              <w:rPr>
                <w:rFonts w:ascii="Times New Roman" w:eastAsia="Times New Roman" w:hAnsi="Times New Roman" w:cs="Times New Roman"/>
                <w:b/>
                <w:bCs/>
                <w:color w:val="2B2827"/>
                <w:sz w:val="20"/>
                <w:szCs w:val="20"/>
                <w:lang w:eastAsia="sv-SE"/>
              </w:rPr>
              <w:t>–</w:t>
            </w:r>
            <w:r w:rsidRPr="00833B4D">
              <w:rPr>
                <w:rFonts w:ascii="Times New Roman" w:eastAsia="Times New Roman" w:hAnsi="Times New Roman" w:cs="Times New Roman"/>
                <w:b/>
                <w:bCs/>
                <w:color w:val="2B2827"/>
                <w:sz w:val="20"/>
                <w:szCs w:val="20"/>
                <w:lang w:eastAsia="sv-SE"/>
              </w:rPr>
              <w:t xml:space="preserve"> AK</w:t>
            </w:r>
          </w:p>
          <w:p w14:paraId="71B49DAE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B2827"/>
                <w:sz w:val="20"/>
                <w:szCs w:val="20"/>
                <w:lang w:eastAsia="sv-SE"/>
              </w:rPr>
            </w:pPr>
          </w:p>
          <w:p w14:paraId="0654A635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B2827"/>
                <w:sz w:val="20"/>
                <w:szCs w:val="20"/>
                <w:lang w:eastAsia="sv-SE"/>
              </w:rPr>
            </w:pPr>
          </w:p>
          <w:p w14:paraId="4F8E3C76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B2827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FDB841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  <w:t>Ett helautomatiskt eldhandvapen, ett kompakt gevär, som kan bäras och användas av en person.</w:t>
            </w:r>
          </w:p>
          <w:p w14:paraId="16A8005E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  <w:p w14:paraId="1EB2633F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</w:tc>
      </w:tr>
      <w:tr w:rsidR="000641B4" w:rsidRPr="00833B4D" w14:paraId="5F037F0D" w14:textId="77777777" w:rsidTr="003F69C5">
        <w:trPr>
          <w:trHeight w:val="34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B42DCC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Bataljon</w:t>
            </w:r>
          </w:p>
          <w:p w14:paraId="53A89A3C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65C9EEC6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297C8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 xml:space="preserve">Militärt förband bestående av ca </w:t>
            </w:r>
            <w:proofErr w:type="gramStart"/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400-1 200</w:t>
            </w:r>
            <w:proofErr w:type="gramEnd"/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 xml:space="preserve"> soldater.</w:t>
            </w:r>
          </w:p>
          <w:p w14:paraId="0EDA127A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0641B4" w:rsidRPr="00833B4D" w14:paraId="20160656" w14:textId="77777777" w:rsidTr="003F69C5">
        <w:trPr>
          <w:trHeight w:val="688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8ED8AC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Batteriplats</w:t>
            </w:r>
          </w:p>
          <w:p w14:paraId="4FC135FF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5E278F44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35951602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242E006C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B7F93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  <w:t>Varje kompani med ansvar för eldgivning via granatkastare eller andra artilleripjäser har en batteriplats, vilket innebär att någon/några har ansvar för att beräkna hur man ställer in granatkastare för att träffa ett visst mål. </w:t>
            </w:r>
          </w:p>
          <w:p w14:paraId="3E4DCCAE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  <w:p w14:paraId="13D2FBE4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</w:tc>
      </w:tr>
      <w:tr w:rsidR="000641B4" w:rsidRPr="00833B4D" w14:paraId="1D914B45" w14:textId="77777777" w:rsidTr="003F69C5">
        <w:trPr>
          <w:trHeight w:val="389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871097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Eldhandvapen/Handeldvapen</w:t>
            </w:r>
          </w:p>
          <w:p w14:paraId="74854768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0D77B8A9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07FDE70A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F53F7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  <w:t>P</w:t>
            </w:r>
            <w:r w:rsidRPr="00833B4D"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  <w:t>istoler, revolvrar, gevär, karbiner och kulsprutepistoler som kan tas med som personlig beväpning och användas utan lavett eller benstöd</w:t>
            </w:r>
          </w:p>
          <w:p w14:paraId="6D0540EF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  <w:p w14:paraId="32951D49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</w:tc>
      </w:tr>
      <w:tr w:rsidR="000641B4" w:rsidRPr="00833B4D" w14:paraId="13C5E680" w14:textId="77777777" w:rsidTr="003F69C5">
        <w:trPr>
          <w:trHeight w:val="48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A76988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Fritt i fält</w:t>
            </w:r>
          </w:p>
          <w:p w14:paraId="1C31DA1B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05CAF61B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6A01500F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959690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Övningar som bedrivs på skjut- eller övningsfält, dock inte på någon permanent iordningsställd plats såsom skjutbana eller sprängplats.</w:t>
            </w:r>
          </w:p>
          <w:p w14:paraId="5A834524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  <w:p w14:paraId="4F693FEA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0641B4" w:rsidRPr="00833B4D" w14:paraId="54C9DB8C" w14:textId="77777777" w:rsidTr="003F69C5">
        <w:trPr>
          <w:trHeight w:val="48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A6E62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Fortifikationsverket</w:t>
            </w:r>
          </w:p>
          <w:p w14:paraId="5B5AC15C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2671A570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2A2884F5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2776D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En svensk statlig förvaltningsmyndighet, som sorterar under Finans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-</w:t>
            </w:r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departementet som har som uppgift att äga, utveckla och förvalta fastigheter för totalförsvaret.</w:t>
            </w:r>
          </w:p>
          <w:p w14:paraId="6F817747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0641B4" w:rsidRPr="00833B4D" w14:paraId="4B12CF25" w14:textId="77777777" w:rsidTr="003F69C5">
        <w:trPr>
          <w:trHeight w:val="32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A50A4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Förband</w:t>
            </w:r>
          </w:p>
          <w:p w14:paraId="45B9314B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5EF87455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01749A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En militär enhet organiserad för specifik uppgift.</w:t>
            </w:r>
          </w:p>
          <w:p w14:paraId="0A028A7B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  <w:p w14:paraId="7C93BEFC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0641B4" w:rsidRPr="00833B4D" w14:paraId="202624D8" w14:textId="77777777" w:rsidTr="003F69C5">
        <w:trPr>
          <w:trHeight w:val="722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1FC0E6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Försvarsinspektören för hälsa och miljö (FIHM)</w:t>
            </w:r>
          </w:p>
          <w:p w14:paraId="7EBC93D3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7F624BD7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2BA19330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9CF21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En oberoende tillsynsfunktion inom Försvarsmakten som ansvarar för tillsyn och kontroll inom bland annat miljö- och hälsoskydd, livsmedelssäkerhet, djurskydd, hälso- och sjukvård och smittskydd</w:t>
            </w:r>
          </w:p>
          <w:p w14:paraId="0A5C4DDC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  <w:p w14:paraId="70985C9F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0641B4" w:rsidRPr="00833B4D" w14:paraId="69D773E9" w14:textId="77777777" w:rsidTr="003F69C5">
        <w:trPr>
          <w:trHeight w:val="279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280888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Garnison</w:t>
            </w:r>
          </w:p>
          <w:p w14:paraId="66FB5DB9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7260274A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6F11C1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  <w:t>E</w:t>
            </w:r>
            <w:r w:rsidRPr="00833B4D"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  <w:t>n benämning för all militär verksamhet som bedrivs på samma ort eller plats.</w:t>
            </w:r>
          </w:p>
          <w:p w14:paraId="39C6D5DE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  <w:p w14:paraId="6DD04441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</w:tc>
      </w:tr>
      <w:tr w:rsidR="000641B4" w:rsidRPr="00833B4D" w14:paraId="1E2FEC41" w14:textId="77777777" w:rsidTr="003F69C5">
        <w:trPr>
          <w:trHeight w:val="28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5D6140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Indirekt eld</w:t>
            </w:r>
          </w:p>
          <w:p w14:paraId="6210F330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0986AD0E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96F53C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  <w:t>Skott mot mål som man inte ser själv.</w:t>
            </w:r>
          </w:p>
          <w:p w14:paraId="514402CA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  <w:p w14:paraId="0EA9ABC9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</w:tc>
      </w:tr>
      <w:tr w:rsidR="000641B4" w:rsidRPr="00833B4D" w14:paraId="7A973CE2" w14:textId="77777777" w:rsidTr="003F69C5">
        <w:trPr>
          <w:trHeight w:val="27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00C9B1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Kaliber</w:t>
            </w:r>
          </w:p>
          <w:p w14:paraId="26A04216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2F872FDD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5DC3F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  <w:t>Anger diametern hos eldvapenammunition.</w:t>
            </w:r>
          </w:p>
          <w:p w14:paraId="3D8B9EE0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  <w:p w14:paraId="7043F83D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</w:tc>
      </w:tr>
      <w:tr w:rsidR="000641B4" w:rsidRPr="00833B4D" w14:paraId="7296F67C" w14:textId="77777777" w:rsidTr="003F69C5">
        <w:trPr>
          <w:trHeight w:val="31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E9D25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Kompani</w:t>
            </w:r>
          </w:p>
          <w:p w14:paraId="1CB4CE99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1707ACB4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4588E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Militärt förband som består av ca 150 soldater.</w:t>
            </w:r>
          </w:p>
          <w:p w14:paraId="35362129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  <w:p w14:paraId="1C793FF2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0641B4" w:rsidRPr="00833B4D" w14:paraId="72F5FB75" w14:textId="77777777" w:rsidTr="003F69C5">
        <w:trPr>
          <w:trHeight w:val="31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F05EF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Krigsförband</w:t>
            </w:r>
          </w:p>
          <w:p w14:paraId="787F514A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11A1BEDC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247AEF81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7CE5F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Såsom bataljon med innehåll enligt krigsförbandsspecifikation och som har angiven beredskap att efter viss tid kunna genomföra nationella eller internationella uppgifter.</w:t>
            </w:r>
          </w:p>
          <w:p w14:paraId="1B42F677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0641B4" w:rsidRPr="00833B4D" w14:paraId="65FCCD2C" w14:textId="77777777" w:rsidTr="003F69C5">
        <w:trPr>
          <w:trHeight w:val="31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0775AA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Markstrid</w:t>
            </w:r>
          </w:p>
          <w:p w14:paraId="06C36516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61BCBB9A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4066A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  <w:t>A</w:t>
            </w:r>
            <w:r w:rsidRPr="00833B4D"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  <w:t>tt anfalla, inta och försvara viktig terräng.</w:t>
            </w:r>
          </w:p>
          <w:p w14:paraId="48252786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  <w:p w14:paraId="2075E5C7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</w:tc>
      </w:tr>
      <w:tr w:rsidR="000641B4" w:rsidRPr="00833B4D" w14:paraId="7D676212" w14:textId="77777777" w:rsidTr="003F69C5">
        <w:trPr>
          <w:trHeight w:val="409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647159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lastRenderedPageBreak/>
              <w:t>Miljöbalken (MB)</w:t>
            </w:r>
          </w:p>
          <w:p w14:paraId="54DB66A0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248C65DC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2E57EE92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7D5DE7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Miljöbalken är en svensk lag som utgör det centrala regelverket inom svensk miljörätt.</w:t>
            </w:r>
          </w:p>
          <w:p w14:paraId="3A792C24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  <w:p w14:paraId="7E682BDB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0641B4" w:rsidRPr="00833B4D" w14:paraId="15DFA96F" w14:textId="77777777" w:rsidTr="003F69C5">
        <w:trPr>
          <w:trHeight w:val="5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02C47C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Miljöprövningsdelegationen (MPD)</w:t>
            </w:r>
          </w:p>
          <w:p w14:paraId="4F5834E0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022A53F0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372C7C" w14:textId="2C75E15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 xml:space="preserve">Den enhet hos </w:t>
            </w:r>
            <w:r w:rsidR="00257C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L</w:t>
            </w:r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änsstyrelsen som fattar beslut i prövningar som avser miljöfarlig verksamhet.</w:t>
            </w:r>
          </w:p>
          <w:p w14:paraId="7928E0F6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  <w:p w14:paraId="2CE2DA5B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0641B4" w:rsidRPr="00833B4D" w14:paraId="416F73B9" w14:textId="77777777" w:rsidTr="003F69C5">
        <w:trPr>
          <w:trHeight w:val="29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79A5FF" w14:textId="10FD42F3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Miljöprövningsenheten (MPE)</w:t>
            </w:r>
          </w:p>
          <w:p w14:paraId="689950B0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4073BFAC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1647F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Försvarsmaktens miljöprövningsenhet vid Ledningsregementet i Enköping.</w:t>
            </w:r>
          </w:p>
          <w:p w14:paraId="15872202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  <w:p w14:paraId="338CF3BD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0641B4" w:rsidRPr="00833B4D" w14:paraId="6BFB6DB5" w14:textId="77777777" w:rsidTr="003F69C5">
        <w:trPr>
          <w:trHeight w:val="28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ACE7FD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Mobilisering</w:t>
            </w:r>
          </w:p>
          <w:p w14:paraId="334856BD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6BB766C8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04347D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  <w:t>Förberedelser vid en krigssituation.</w:t>
            </w:r>
          </w:p>
          <w:p w14:paraId="4C52DD53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  <w:p w14:paraId="75EEFA0B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</w:tc>
      </w:tr>
      <w:tr w:rsidR="000641B4" w:rsidRPr="00833B4D" w14:paraId="7E94D9F7" w14:textId="77777777" w:rsidTr="003F69C5">
        <w:trPr>
          <w:trHeight w:val="28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0EA94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Målområde</w:t>
            </w:r>
          </w:p>
          <w:p w14:paraId="6748EBD0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27ACA062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DF83F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Område varemot verksamheten riktas, jfr mål som är ett objekt/terräng eller dylikt varemot verkan riktas.</w:t>
            </w:r>
          </w:p>
          <w:p w14:paraId="24918B2C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</w:tc>
      </w:tr>
      <w:tr w:rsidR="000641B4" w:rsidRPr="00833B4D" w14:paraId="1F3B19C0" w14:textId="77777777" w:rsidTr="003F69C5">
        <w:trPr>
          <w:trHeight w:val="66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35A5FD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Nato</w:t>
            </w:r>
          </w:p>
          <w:p w14:paraId="637E255F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38C4E48D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08C03697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2F7AE7C5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0E4E8D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  <w:t>Nato (North Atlantic Treaty Organization) är en allians mellan 32 stater i Europa och Nordamerika vars syfte är säkerställa fred och säkerhet i medlemsstaterna med politiska och militära medel.</w:t>
            </w:r>
          </w:p>
          <w:p w14:paraId="48EA6ECF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  <w:p w14:paraId="191A40F8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</w:tc>
      </w:tr>
      <w:tr w:rsidR="000641B4" w:rsidRPr="00833B4D" w14:paraId="3090E51D" w14:textId="77777777" w:rsidTr="003F69C5">
        <w:trPr>
          <w:trHeight w:val="40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AA24DC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Oexploderad ammunition (OXA)</w:t>
            </w:r>
          </w:p>
          <w:p w14:paraId="65C7A9E8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75BC4989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3957A24F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C22A3B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  <w:t>Ammunition som efter skjutning, tändning, kast, läggning eller fällning oavsiktligt inte har exploderat. Tidigare benämnt blindgångare.</w:t>
            </w:r>
          </w:p>
          <w:p w14:paraId="54FB8912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  <w:p w14:paraId="71FA7615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</w:tc>
      </w:tr>
      <w:tr w:rsidR="000641B4" w:rsidRPr="00833B4D" w14:paraId="5E9DAD84" w14:textId="77777777" w:rsidTr="003F69C5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01D1A4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Pluton</w:t>
            </w:r>
          </w:p>
          <w:p w14:paraId="5B4CE96A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41B24926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EEA12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 xml:space="preserve">En underavdelning till kompani bestående av ca </w:t>
            </w:r>
            <w:proofErr w:type="gramStart"/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25-45</w:t>
            </w:r>
            <w:proofErr w:type="gramEnd"/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 xml:space="preserve"> soldater.</w:t>
            </w:r>
          </w:p>
          <w:p w14:paraId="56532A2C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  <w:p w14:paraId="6FAD18CF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0641B4" w:rsidRPr="00833B4D" w14:paraId="0E336585" w14:textId="77777777" w:rsidTr="003F69C5">
        <w:trPr>
          <w:trHeight w:val="55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097ED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Riskområde</w:t>
            </w:r>
          </w:p>
          <w:p w14:paraId="5E6B2B21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29865FDD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62168594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DCED2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Det område inom vilket skador kan uppstå, är dimensionerat så att personal utan skyddsanordning inte skadas utanför området.</w:t>
            </w:r>
          </w:p>
          <w:p w14:paraId="0602CEB5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  <w:p w14:paraId="150F7CCC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0641B4" w:rsidRPr="00833B4D" w14:paraId="68D85977" w14:textId="77777777" w:rsidTr="003F69C5">
        <w:trPr>
          <w:trHeight w:val="422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EC05DA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Robot</w:t>
            </w:r>
          </w:p>
          <w:p w14:paraId="3249F7A0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07CF066B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64CA56C3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70E31C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  <w:t>En motordriven, styrbar vapenbärare som själv styr mot målet eller leds mot detsamma.</w:t>
            </w:r>
          </w:p>
          <w:p w14:paraId="6DA2D66A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  <w:p w14:paraId="416F6090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</w:tc>
      </w:tr>
      <w:tr w:rsidR="000641B4" w:rsidRPr="00833B4D" w14:paraId="0F9D88FC" w14:textId="77777777" w:rsidTr="003F69C5">
        <w:trPr>
          <w:trHeight w:val="31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ED3E4C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Skjutplats</w:t>
            </w:r>
          </w:p>
          <w:p w14:paraId="5000EDC2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4EED0C50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A8E00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Plats varifrån eld avges.</w:t>
            </w:r>
          </w:p>
          <w:p w14:paraId="46D38F08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  <w:p w14:paraId="76FE29FB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0641B4" w:rsidRPr="00833B4D" w14:paraId="5E391B44" w14:textId="77777777" w:rsidTr="003F69C5">
        <w:trPr>
          <w:trHeight w:val="31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5F2BF4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Skvadron</w:t>
            </w:r>
          </w:p>
          <w:p w14:paraId="14FCF24C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299CD655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3F611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Militärt förband som består av ca 150 soldater.</w:t>
            </w:r>
          </w:p>
          <w:p w14:paraId="00F3E87F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  <w:p w14:paraId="00D749DC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0641B4" w:rsidRPr="00833B4D" w14:paraId="66D450A0" w14:textId="77777777" w:rsidTr="003F69C5">
        <w:trPr>
          <w:trHeight w:val="31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8B917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Säkerhetsavstånd</w:t>
            </w:r>
          </w:p>
          <w:p w14:paraId="056A3C86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4FD7EF32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8766B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Det avstånd från den egna elden intill vilket man kan (bedöms kunna) uppehålla sig utan att få förluster av den.</w:t>
            </w:r>
          </w:p>
          <w:p w14:paraId="2A004142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0641B4" w:rsidRPr="00833B4D" w14:paraId="24FEAE2F" w14:textId="77777777" w:rsidTr="003F69C5">
        <w:trPr>
          <w:trHeight w:val="34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731E6" w14:textId="77777777" w:rsidR="000641B4" w:rsidRDefault="000641B4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Unmanned aerial vehicle (UAV)</w:t>
            </w:r>
          </w:p>
          <w:p w14:paraId="2942E20D" w14:textId="77777777" w:rsidR="0087587B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7A25E72F" w14:textId="77777777" w:rsidR="0087587B" w:rsidRPr="00833B4D" w:rsidRDefault="0087587B" w:rsidP="0087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774796" w14:textId="77777777" w:rsidR="000641B4" w:rsidRDefault="000641B4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  <w:r w:rsidRPr="00833B4D"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  <w:t>En obemannad flygfarkost</w:t>
            </w:r>
          </w:p>
          <w:p w14:paraId="6F760C27" w14:textId="77777777" w:rsidR="0087587B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  <w:p w14:paraId="1B22E6D8" w14:textId="77777777" w:rsidR="0087587B" w:rsidRPr="00833B4D" w:rsidRDefault="0087587B" w:rsidP="003F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7"/>
                <w:sz w:val="20"/>
                <w:szCs w:val="20"/>
                <w:lang w:eastAsia="sv-SE"/>
              </w:rPr>
            </w:pPr>
          </w:p>
        </w:tc>
      </w:tr>
    </w:tbl>
    <w:p w14:paraId="5A8293BF" w14:textId="4B145260" w:rsidR="007B36B3" w:rsidRDefault="007B36B3" w:rsidP="000641B4">
      <w:pPr>
        <w:rPr>
          <w:rFonts w:ascii="Times New Roman" w:hAnsi="Times New Roman" w:cs="Times New Roman"/>
        </w:rPr>
      </w:pPr>
      <w:r w:rsidRPr="000641B4">
        <w:rPr>
          <w:rFonts w:ascii="Times New Roman" w:hAnsi="Times New Roman" w:cs="Times New Roman"/>
        </w:rPr>
        <w:tab/>
      </w:r>
    </w:p>
    <w:p w14:paraId="4D6CA142" w14:textId="77777777" w:rsidR="0087587B" w:rsidRPr="000641B4" w:rsidRDefault="0087587B" w:rsidP="000641B4">
      <w:pPr>
        <w:rPr>
          <w:rFonts w:ascii="Times New Roman" w:hAnsi="Times New Roman" w:cs="Times New Roman"/>
        </w:rPr>
      </w:pPr>
    </w:p>
    <w:sectPr w:rsidR="0087587B" w:rsidRPr="000641B4" w:rsidSect="007B36B3">
      <w:headerReference w:type="default" r:id="rId8"/>
      <w:footerReference w:type="default" r:id="rId9"/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EC5C" w14:textId="77777777" w:rsidR="00501971" w:rsidRDefault="00501971" w:rsidP="00501971">
      <w:pPr>
        <w:spacing w:after="0" w:line="240" w:lineRule="auto"/>
      </w:pPr>
      <w:r>
        <w:separator/>
      </w:r>
    </w:p>
  </w:endnote>
  <w:endnote w:type="continuationSeparator" w:id="0">
    <w:p w14:paraId="2A4BC134" w14:textId="77777777" w:rsidR="00501971" w:rsidRDefault="00501971" w:rsidP="0050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B6DC" w14:textId="6C66F24C" w:rsidR="00C2357F" w:rsidRDefault="00C2357F" w:rsidP="00C2357F">
    <w:pPr>
      <w:pStyle w:val="Sidfot"/>
      <w:tabs>
        <w:tab w:val="clear" w:pos="4513"/>
        <w:tab w:val="clear" w:pos="9026"/>
        <w:tab w:val="left" w:pos="823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A6EF27D" wp14:editId="3828E5FB">
          <wp:simplePos x="0" y="0"/>
          <wp:positionH relativeFrom="column">
            <wp:posOffset>4315180</wp:posOffset>
          </wp:positionH>
          <wp:positionV relativeFrom="paragraph">
            <wp:posOffset>-160020</wp:posOffset>
          </wp:positionV>
          <wp:extent cx="2002155" cy="592455"/>
          <wp:effectExtent l="0" t="0" r="0" b="0"/>
          <wp:wrapNone/>
          <wp:docPr id="1686652136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59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414B2" w14:textId="77777777" w:rsidR="00501971" w:rsidRDefault="00501971" w:rsidP="00501971">
      <w:pPr>
        <w:spacing w:after="0" w:line="240" w:lineRule="auto"/>
      </w:pPr>
      <w:r>
        <w:separator/>
      </w:r>
    </w:p>
  </w:footnote>
  <w:footnote w:type="continuationSeparator" w:id="0">
    <w:p w14:paraId="2EF16C16" w14:textId="77777777" w:rsidR="00501971" w:rsidRDefault="00501971" w:rsidP="0050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7006" w14:textId="283F6675" w:rsidR="00501971" w:rsidRPr="002D09FD" w:rsidRDefault="00501971" w:rsidP="00501971">
    <w:pPr>
      <w:pStyle w:val="Sidhuvud"/>
      <w:rPr>
        <w:rFonts w:ascii="Arial" w:hAnsi="Arial" w:cs="Arial"/>
        <w:sz w:val="20"/>
        <w:szCs w:val="20"/>
      </w:rPr>
    </w:pPr>
    <w:r w:rsidRPr="002D09FD">
      <w:rPr>
        <w:rFonts w:ascii="Arial" w:hAnsi="Arial" w:cs="Arial"/>
        <w:b/>
        <w:sz w:val="20"/>
        <w:szCs w:val="20"/>
      </w:rPr>
      <w:t>FÖRSVARSMAKTEN</w:t>
    </w:r>
    <w:r w:rsidRPr="002D09FD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alias w:val="Skjutfältsnamn"/>
        <w:tag w:val="Skjutfältsnamn"/>
        <w:id w:val="1809119331"/>
        <w:text/>
      </w:sdtPr>
      <w:sdtEndPr/>
      <w:sdtContent>
        <w:r w:rsidR="000641B4">
          <w:rPr>
            <w:rFonts w:ascii="Arial" w:hAnsi="Arial" w:cs="Arial"/>
            <w:sz w:val="20"/>
            <w:szCs w:val="20"/>
          </w:rPr>
          <w:t>Grytans övnings- och skjutfält</w:t>
        </w:r>
      </w:sdtContent>
    </w:sdt>
    <w:r>
      <w:rPr>
        <w:rFonts w:ascii="Arial" w:hAnsi="Arial" w:cs="Arial"/>
        <w:sz w:val="20"/>
        <w:szCs w:val="20"/>
      </w:rPr>
      <w:tab/>
    </w:r>
  </w:p>
  <w:p w14:paraId="65EF696C" w14:textId="2A63E62A" w:rsidR="00501971" w:rsidRDefault="00253A16" w:rsidP="00501971">
    <w:pPr>
      <w:pStyle w:val="Sidhuvud"/>
    </w:pPr>
    <w:r>
      <w:rPr>
        <w:rFonts w:ascii="Arial" w:hAnsi="Arial" w:cs="Arial"/>
        <w:sz w:val="20"/>
        <w:szCs w:val="20"/>
      </w:rPr>
      <w:t>Bilaga 1</w:t>
    </w:r>
    <w:r w:rsidR="00501971">
      <w:tab/>
    </w:r>
    <w:r w:rsidR="00500EDF">
      <w:rPr>
        <w:rFonts w:ascii="Arial" w:hAnsi="Arial" w:cs="Arial"/>
        <w:sz w:val="20"/>
        <w:szCs w:val="20"/>
      </w:rPr>
      <w:t>202</w:t>
    </w:r>
    <w:r w:rsidR="000641B4">
      <w:rPr>
        <w:rFonts w:ascii="Arial" w:hAnsi="Arial" w:cs="Arial"/>
        <w:sz w:val="20"/>
        <w:szCs w:val="20"/>
      </w:rPr>
      <w:t>5</w:t>
    </w:r>
    <w:r w:rsidR="00500EDF">
      <w:rPr>
        <w:rFonts w:ascii="Arial" w:hAnsi="Arial" w:cs="Arial"/>
        <w:sz w:val="20"/>
        <w:szCs w:val="20"/>
      </w:rPr>
      <w:t>-</w:t>
    </w:r>
    <w:r w:rsidR="000641B4">
      <w:rPr>
        <w:rFonts w:ascii="Arial" w:hAnsi="Arial" w:cs="Arial"/>
        <w:sz w:val="20"/>
        <w:szCs w:val="20"/>
      </w:rPr>
      <w:t>1</w:t>
    </w:r>
    <w:r w:rsidR="00AB352A">
      <w:rPr>
        <w:rFonts w:ascii="Arial" w:hAnsi="Arial" w:cs="Arial"/>
        <w:sz w:val="20"/>
        <w:szCs w:val="20"/>
      </w:rPr>
      <w:t>1-</w:t>
    </w:r>
    <w:r w:rsidR="00A210AF">
      <w:rPr>
        <w:rFonts w:ascii="Arial" w:hAnsi="Arial" w:cs="Arial"/>
        <w:sz w:val="20"/>
        <w:szCs w:val="20"/>
      </w:rPr>
      <w:t>11</w:t>
    </w:r>
    <w:r w:rsidR="00501971">
      <w:tab/>
    </w:r>
  </w:p>
  <w:p w14:paraId="7718C23D" w14:textId="77777777" w:rsidR="00501971" w:rsidRDefault="005019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C30"/>
    <w:multiLevelType w:val="hybridMultilevel"/>
    <w:tmpl w:val="B9CC7CB0"/>
    <w:lvl w:ilvl="0" w:tplc="75DE2E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F359B"/>
    <w:multiLevelType w:val="hybridMultilevel"/>
    <w:tmpl w:val="76B8CD8A"/>
    <w:lvl w:ilvl="0" w:tplc="75DE2E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A2AC3"/>
    <w:multiLevelType w:val="hybridMultilevel"/>
    <w:tmpl w:val="90220EA0"/>
    <w:lvl w:ilvl="0" w:tplc="75DE2E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0522D"/>
    <w:multiLevelType w:val="hybridMultilevel"/>
    <w:tmpl w:val="BEE4CF82"/>
    <w:lvl w:ilvl="0" w:tplc="75DE2E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254149">
    <w:abstractNumId w:val="0"/>
  </w:num>
  <w:num w:numId="2" w16cid:durableId="801964363">
    <w:abstractNumId w:val="1"/>
  </w:num>
  <w:num w:numId="3" w16cid:durableId="1308784369">
    <w:abstractNumId w:val="3"/>
  </w:num>
  <w:num w:numId="4" w16cid:durableId="87121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64"/>
    <w:rsid w:val="00061A74"/>
    <w:rsid w:val="000641B4"/>
    <w:rsid w:val="00071D0F"/>
    <w:rsid w:val="000F0458"/>
    <w:rsid w:val="000F7E61"/>
    <w:rsid w:val="00151CE2"/>
    <w:rsid w:val="001D2F98"/>
    <w:rsid w:val="001E3320"/>
    <w:rsid w:val="00253A16"/>
    <w:rsid w:val="00257C8C"/>
    <w:rsid w:val="002F6DF2"/>
    <w:rsid w:val="0031134D"/>
    <w:rsid w:val="003F56ED"/>
    <w:rsid w:val="00494F7F"/>
    <w:rsid w:val="004D3E36"/>
    <w:rsid w:val="00500EDF"/>
    <w:rsid w:val="00501971"/>
    <w:rsid w:val="00537256"/>
    <w:rsid w:val="005E4578"/>
    <w:rsid w:val="0060064D"/>
    <w:rsid w:val="00696AFF"/>
    <w:rsid w:val="00745BD0"/>
    <w:rsid w:val="007A0C1E"/>
    <w:rsid w:val="007B36B3"/>
    <w:rsid w:val="007D0F31"/>
    <w:rsid w:val="0087587B"/>
    <w:rsid w:val="00931496"/>
    <w:rsid w:val="009465F9"/>
    <w:rsid w:val="009524D8"/>
    <w:rsid w:val="00A210AF"/>
    <w:rsid w:val="00AB352A"/>
    <w:rsid w:val="00B03BC4"/>
    <w:rsid w:val="00B558A0"/>
    <w:rsid w:val="00C2357F"/>
    <w:rsid w:val="00C335E1"/>
    <w:rsid w:val="00C82E64"/>
    <w:rsid w:val="00CE6076"/>
    <w:rsid w:val="00D47082"/>
    <w:rsid w:val="00D90BA0"/>
    <w:rsid w:val="00D912F6"/>
    <w:rsid w:val="00DE3843"/>
    <w:rsid w:val="00E665A7"/>
    <w:rsid w:val="00F278E4"/>
    <w:rsid w:val="00F358F9"/>
    <w:rsid w:val="00FA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5222E52"/>
  <w15:chartTrackingRefBased/>
  <w15:docId w15:val="{FAC03A5C-B7DC-4FE7-B474-DAF93249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82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2E64"/>
    <w:rPr>
      <w:rFonts w:ascii="Segoe UI" w:hAnsi="Segoe UI" w:cs="Segoe UI"/>
      <w:sz w:val="18"/>
      <w:szCs w:val="18"/>
    </w:rPr>
  </w:style>
  <w:style w:type="paragraph" w:styleId="Beskrivning">
    <w:name w:val="caption"/>
    <w:basedOn w:val="Normal"/>
    <w:next w:val="Normal"/>
    <w:unhideWhenUsed/>
    <w:qFormat/>
    <w:rsid w:val="00C82E64"/>
    <w:pPr>
      <w:spacing w:after="200" w:line="240" w:lineRule="auto"/>
      <w:ind w:left="1276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82E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82E64"/>
    <w:pPr>
      <w:spacing w:after="200" w:line="240" w:lineRule="auto"/>
      <w:ind w:left="1276"/>
    </w:pPr>
    <w:rPr>
      <w:rFonts w:ascii="Times New Roman" w:hAnsi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82E64"/>
    <w:rPr>
      <w:rFonts w:ascii="Times New Roman" w:hAnsi="Times New Roman" w:cs="Times New Roman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501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1971"/>
  </w:style>
  <w:style w:type="paragraph" w:styleId="Sidfot">
    <w:name w:val="footer"/>
    <w:basedOn w:val="Normal"/>
    <w:link w:val="SidfotChar"/>
    <w:uiPriority w:val="99"/>
    <w:unhideWhenUsed/>
    <w:rsid w:val="00501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1971"/>
  </w:style>
  <w:style w:type="paragraph" w:styleId="Ingetavstnd">
    <w:name w:val="No Spacing"/>
    <w:uiPriority w:val="1"/>
    <w:qFormat/>
    <w:rsid w:val="000F0458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31134D"/>
    <w:pPr>
      <w:ind w:left="720"/>
      <w:contextualSpacing/>
    </w:pPr>
  </w:style>
  <w:style w:type="paragraph" w:styleId="Revision">
    <w:name w:val="Revision"/>
    <w:hidden/>
    <w:uiPriority w:val="99"/>
    <w:semiHidden/>
    <w:rsid w:val="00745BD0"/>
    <w:pPr>
      <w:spacing w:after="0" w:line="240" w:lineRule="auto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45BD0"/>
    <w:pPr>
      <w:spacing w:after="160"/>
      <w:ind w:left="0"/>
    </w:pPr>
    <w:rPr>
      <w:rFonts w:asciiTheme="minorHAnsi" w:hAnsi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45BD0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5dd6b0a9-6738-4e84-85ad-7adb7a04c4a4</TitusGUID>
  <TitusMetadata xmlns="">eyJucyI6Imh0dHA6XC9cL3d3dy50aXR1cy5jb21cL25zXC9Td2VkaXNoQXJtZWRGb3JjZXMiLCJwcm9wcyI6W3sibiI6IktsYXNzaWZpY2VyaW5nIiwidmFscyI6W3sidmFsdWUiOiJFUyJ9XX0seyJuIjoiUGFyYWdyYWZlciIsInZhbHMiOltdfV19</TitusMetadata>
</titus>
</file>

<file path=customXml/itemProps1.xml><?xml version="1.0" encoding="utf-8"?>
<ds:datastoreItem xmlns:ds="http://schemas.openxmlformats.org/officeDocument/2006/customXml" ds:itemID="{34F02045-AC81-491A-A140-72646A5735F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2905</Characters>
  <Application>Microsoft Office Word</Application>
  <DocSecurity>0</DocSecurity>
  <Lines>24</Lines>
  <Paragraphs>6</Paragraphs>
  <ScaleCrop>false</ScaleCrop>
  <Company>Försvarsmakten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Berglund, Linda</cp:lastModifiedBy>
  <cp:revision>8</cp:revision>
  <dcterms:created xsi:type="dcterms:W3CDTF">2019-02-11T14:39:00Z</dcterms:created>
  <dcterms:modified xsi:type="dcterms:W3CDTF">2025-11-11T15:06:00Z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5dd6b0a9-6738-4e84-85ad-7adb7a04c4a4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  <property fmtid="{D5CDD505-2E9C-101B-9397-08002B2CF9AE}" pid="6" name="ApplyLanguageRun">
    <vt:lpwstr>true</vt:lpwstr>
  </property>
</Properties>
</file>